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3B" w:rsidRDefault="00CA393B" w:rsidP="00CA393B">
      <w:pPr>
        <w:jc w:val="center"/>
        <w:rPr>
          <w:b/>
          <w:color w:val="000000" w:themeColor="text1"/>
          <w:sz w:val="24"/>
          <w:szCs w:val="24"/>
        </w:rPr>
      </w:pPr>
      <w:r>
        <w:rPr>
          <w:b/>
          <w:color w:val="000000" w:themeColor="text1"/>
          <w:sz w:val="24"/>
          <w:szCs w:val="24"/>
        </w:rPr>
        <w:t>CHƯƠNG TRÌNH CÔNG TÁC TRONG TUẦN</w:t>
      </w:r>
    </w:p>
    <w:p w:rsidR="00CA393B" w:rsidRPr="0096029A" w:rsidRDefault="00CA393B" w:rsidP="0096029A">
      <w:pPr>
        <w:jc w:val="center"/>
        <w:outlineLvl w:val="0"/>
        <w:rPr>
          <w:b/>
          <w:i/>
          <w:color w:val="000000" w:themeColor="text1"/>
        </w:rPr>
      </w:pPr>
      <w:r>
        <w:rPr>
          <w:b/>
          <w:i/>
          <w:color w:val="000000" w:themeColor="text1"/>
        </w:rPr>
        <w:t>(Từ ngày 23/9/2019 đến ngày 29/9/2019)</w:t>
      </w:r>
    </w:p>
    <w:p w:rsidR="00CA393B" w:rsidRDefault="00CA393B" w:rsidP="00CA393B">
      <w:pPr>
        <w:outlineLvl w:val="0"/>
        <w:rPr>
          <w:b/>
          <w:i/>
          <w:color w:val="000000" w:themeColor="text1"/>
          <w:sz w:val="2"/>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0"/>
        <w:gridCol w:w="1139"/>
        <w:gridCol w:w="8392"/>
      </w:tblGrid>
      <w:tr w:rsidR="00CA393B" w:rsidTr="00CA393B">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sz w:val="24"/>
                <w:szCs w:val="24"/>
              </w:rPr>
            </w:pPr>
            <w:r>
              <w:rPr>
                <w:b/>
                <w:color w:val="000000" w:themeColor="text1"/>
                <w:spacing w:val="-8"/>
                <w:sz w:val="24"/>
                <w:szCs w:val="24"/>
              </w:rPr>
              <w:t>NGÀY,</w:t>
            </w:r>
          </w:p>
          <w:p w:rsidR="00CA393B" w:rsidRDefault="00CA393B">
            <w:pPr>
              <w:spacing w:line="256" w:lineRule="auto"/>
              <w:jc w:val="center"/>
              <w:rPr>
                <w:b/>
                <w:color w:val="000000" w:themeColor="text1"/>
                <w:spacing w:val="-8"/>
                <w:sz w:val="24"/>
                <w:szCs w:val="24"/>
              </w:rPr>
            </w:pPr>
            <w:r>
              <w:rPr>
                <w:b/>
                <w:color w:val="000000" w:themeColor="text1"/>
                <w:spacing w:val="-8"/>
                <w:sz w:val="24"/>
                <w:szCs w:val="24"/>
              </w:rPr>
              <w:t>THÁNG</w:t>
            </w:r>
          </w:p>
        </w:tc>
        <w:tc>
          <w:tcPr>
            <w:tcW w:w="9531" w:type="dxa"/>
            <w:gridSpan w:val="2"/>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color w:val="000000" w:themeColor="text1"/>
                <w:sz w:val="24"/>
                <w:szCs w:val="24"/>
              </w:rPr>
            </w:pPr>
            <w:r>
              <w:rPr>
                <w:b/>
                <w:color w:val="000000" w:themeColor="text1"/>
                <w:sz w:val="24"/>
                <w:szCs w:val="24"/>
              </w:rPr>
              <w:t>NỘI DUNG CÔNG VIỆC</w:t>
            </w:r>
          </w:p>
        </w:tc>
      </w:tr>
      <w:tr w:rsidR="00CA393B" w:rsidTr="00CA393B">
        <w:trPr>
          <w:trHeight w:val="27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rPr>
            </w:pPr>
            <w:r>
              <w:rPr>
                <w:b/>
                <w:color w:val="000000" w:themeColor="text1"/>
                <w:spacing w:val="-8"/>
              </w:rPr>
              <w:t>T. Hai</w:t>
            </w:r>
          </w:p>
          <w:p w:rsidR="00CA393B" w:rsidRDefault="00CA393B">
            <w:pPr>
              <w:spacing w:line="256" w:lineRule="auto"/>
              <w:jc w:val="center"/>
              <w:rPr>
                <w:b/>
                <w:color w:val="000000" w:themeColor="text1"/>
                <w:spacing w:val="-8"/>
              </w:rPr>
            </w:pPr>
            <w:r>
              <w:rPr>
                <w:b/>
                <w:color w:val="000000" w:themeColor="text1"/>
                <w:spacing w:val="-8"/>
              </w:rPr>
              <w:t>23/9</w:t>
            </w:r>
          </w:p>
        </w:tc>
        <w:tc>
          <w:tcPr>
            <w:tcW w:w="1139" w:type="dxa"/>
            <w:tcBorders>
              <w:top w:val="nil"/>
              <w:left w:val="single" w:sz="4" w:space="0" w:color="auto"/>
              <w:bottom w:val="nil"/>
              <w:right w:val="nil"/>
            </w:tcBorders>
            <w:hideMark/>
          </w:tcPr>
          <w:p w:rsidR="00CA393B" w:rsidRDefault="00CA393B">
            <w:pPr>
              <w:spacing w:line="256" w:lineRule="auto"/>
              <w:ind w:hanging="108"/>
              <w:rPr>
                <w:b/>
                <w:i/>
                <w:color w:val="000000" w:themeColor="text1"/>
                <w:spacing w:val="-8"/>
              </w:rPr>
            </w:pPr>
            <w:r>
              <w:rPr>
                <w:b/>
                <w:i/>
                <w:color w:val="000000" w:themeColor="text1"/>
                <w:spacing w:val="-8"/>
              </w:rPr>
              <w:t>Sáng:</w:t>
            </w:r>
          </w:p>
        </w:tc>
        <w:tc>
          <w:tcPr>
            <w:tcW w:w="8392" w:type="dxa"/>
            <w:tcBorders>
              <w:top w:val="nil"/>
              <w:left w:val="nil"/>
              <w:bottom w:val="nil"/>
              <w:right w:val="single" w:sz="4" w:space="0" w:color="auto"/>
            </w:tcBorders>
            <w:shd w:val="clear" w:color="auto" w:fill="FFFFFF"/>
            <w:hideMark/>
          </w:tcPr>
          <w:p w:rsidR="00CA393B" w:rsidRDefault="00CA393B" w:rsidP="0096029A">
            <w:pPr>
              <w:jc w:val="both"/>
              <w:outlineLvl w:val="0"/>
              <w:rPr>
                <w:color w:val="000000" w:themeColor="text1"/>
                <w:sz w:val="27"/>
                <w:szCs w:val="27"/>
              </w:rPr>
            </w:pPr>
            <w:r>
              <w:rPr>
                <w:color w:val="000000" w:themeColor="text1"/>
                <w:sz w:val="27"/>
                <w:szCs w:val="27"/>
              </w:rPr>
              <w:t>- Đ/c Tuấn làm việc với trưởng các ngành: TN-MT, Tư pháp, Thanh tra huyện tại Phòng họp</w:t>
            </w:r>
          </w:p>
          <w:p w:rsidR="00CA393B" w:rsidRDefault="00CA393B" w:rsidP="0096029A">
            <w:pPr>
              <w:jc w:val="both"/>
              <w:outlineLvl w:val="0"/>
              <w:rPr>
                <w:color w:val="000000" w:themeColor="text1"/>
                <w:sz w:val="27"/>
                <w:szCs w:val="27"/>
              </w:rPr>
            </w:pPr>
            <w:r>
              <w:rPr>
                <w:color w:val="000000" w:themeColor="text1"/>
                <w:sz w:val="27"/>
                <w:szCs w:val="27"/>
              </w:rPr>
              <w:t>- Đ/c Hồng làm việc với Sở Giáo dục và Đào tạo về công tác PCGD, XMC tại Phòng GD-ĐT</w:t>
            </w:r>
          </w:p>
          <w:p w:rsidR="00CA393B" w:rsidRDefault="00CA393B" w:rsidP="0096029A">
            <w:pPr>
              <w:jc w:val="both"/>
              <w:outlineLvl w:val="0"/>
              <w:rPr>
                <w:color w:val="000000" w:themeColor="text1"/>
                <w:sz w:val="27"/>
                <w:szCs w:val="27"/>
              </w:rPr>
            </w:pPr>
            <w:r>
              <w:rPr>
                <w:color w:val="000000" w:themeColor="text1"/>
                <w:sz w:val="27"/>
                <w:szCs w:val="27"/>
              </w:rPr>
              <w:t xml:space="preserve">- Đ/c Trung dự </w:t>
            </w:r>
            <w:r>
              <w:rPr>
                <w:sz w:val="27"/>
                <w:szCs w:val="27"/>
              </w:rPr>
              <w:t>Hội nghị tổng kết về “Xây dựng toàn diện Công an cấp huyện đáp ứng nhiệm vụ bảo vệ ANTT trong tình hình mới” và công bố Quyết định điều động Công an chính quy cấp xã tại Công an tỉnh</w:t>
            </w:r>
          </w:p>
        </w:tc>
      </w:tr>
      <w:tr w:rsidR="00CA393B" w:rsidTr="00CA393B">
        <w:trPr>
          <w:trHeight w:val="27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single" w:sz="4" w:space="0" w:color="auto"/>
              <w:right w:val="nil"/>
            </w:tcBorders>
            <w:hideMark/>
          </w:tcPr>
          <w:p w:rsidR="00CA393B" w:rsidRDefault="00CA393B">
            <w:pPr>
              <w:spacing w:line="256" w:lineRule="auto"/>
              <w:ind w:hanging="108"/>
              <w:rPr>
                <w:b/>
                <w:i/>
                <w:color w:val="000000" w:themeColor="text1"/>
                <w:spacing w:val="-8"/>
              </w:rPr>
            </w:pPr>
            <w:r>
              <w:rPr>
                <w:b/>
                <w:i/>
                <w:color w:val="000000" w:themeColor="text1"/>
                <w:spacing w:val="-8"/>
              </w:rPr>
              <w:t>Chiều:</w:t>
            </w:r>
          </w:p>
        </w:tc>
        <w:tc>
          <w:tcPr>
            <w:tcW w:w="8392" w:type="dxa"/>
            <w:tcBorders>
              <w:top w:val="nil"/>
              <w:left w:val="nil"/>
              <w:bottom w:val="single" w:sz="4" w:space="0" w:color="auto"/>
              <w:right w:val="single" w:sz="4" w:space="0" w:color="auto"/>
            </w:tcBorders>
            <w:shd w:val="clear" w:color="auto" w:fill="FFFFFF"/>
            <w:hideMark/>
          </w:tcPr>
          <w:p w:rsidR="00CA393B" w:rsidRDefault="00CA393B" w:rsidP="0096029A">
            <w:pPr>
              <w:jc w:val="both"/>
              <w:outlineLvl w:val="0"/>
              <w:rPr>
                <w:color w:val="000000" w:themeColor="text1"/>
                <w:spacing w:val="-8"/>
                <w:sz w:val="27"/>
                <w:szCs w:val="27"/>
              </w:rPr>
            </w:pPr>
            <w:r>
              <w:rPr>
                <w:color w:val="000000" w:themeColor="text1"/>
                <w:spacing w:val="-8"/>
                <w:sz w:val="27"/>
                <w:szCs w:val="27"/>
              </w:rPr>
              <w:t>- Đ/c Tuấn làm việc với trưởng các ngành: TC-KH, NN&amp;PTNT tại Phòng họp</w:t>
            </w:r>
          </w:p>
          <w:p w:rsidR="00CA393B" w:rsidRDefault="00CA393B" w:rsidP="0096029A">
            <w:pPr>
              <w:jc w:val="both"/>
              <w:outlineLvl w:val="0"/>
              <w:rPr>
                <w:color w:val="000000" w:themeColor="text1"/>
                <w:spacing w:val="-8"/>
                <w:sz w:val="27"/>
                <w:szCs w:val="27"/>
              </w:rPr>
            </w:pPr>
            <w:r>
              <w:rPr>
                <w:color w:val="000000" w:themeColor="text1"/>
                <w:spacing w:val="-8"/>
                <w:sz w:val="27"/>
                <w:szCs w:val="27"/>
              </w:rPr>
              <w:t xml:space="preserve">- Đ/c Hồng đi công tác vùng trên </w:t>
            </w:r>
            <w:r>
              <w:rPr>
                <w:i/>
                <w:color w:val="000000" w:themeColor="text1"/>
                <w:spacing w:val="-8"/>
                <w:sz w:val="27"/>
                <w:szCs w:val="27"/>
              </w:rPr>
              <w:t>(TP Nội vụ, GD-ĐT cùng đi)</w:t>
            </w:r>
          </w:p>
          <w:p w:rsidR="00CA393B" w:rsidRDefault="00CA393B" w:rsidP="0096029A">
            <w:pPr>
              <w:jc w:val="both"/>
              <w:outlineLvl w:val="0"/>
              <w:rPr>
                <w:color w:val="000000" w:themeColor="text1"/>
                <w:sz w:val="27"/>
                <w:szCs w:val="27"/>
              </w:rPr>
            </w:pPr>
            <w:r>
              <w:rPr>
                <w:color w:val="000000" w:themeColor="text1"/>
                <w:sz w:val="27"/>
                <w:szCs w:val="27"/>
              </w:rPr>
              <w:t>- Đ/c Trung dự họp thẩm tra của Ban Kinh tế - Ngân sách tại HĐND tỉnh</w:t>
            </w:r>
          </w:p>
        </w:tc>
      </w:tr>
      <w:tr w:rsidR="00CA393B" w:rsidTr="00CA393B">
        <w:trPr>
          <w:trHeight w:val="305"/>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rPr>
            </w:pPr>
            <w:r>
              <w:rPr>
                <w:b/>
                <w:color w:val="000000" w:themeColor="text1"/>
                <w:spacing w:val="-8"/>
              </w:rPr>
              <w:t>T. Ba</w:t>
            </w:r>
          </w:p>
          <w:p w:rsidR="00CA393B" w:rsidRDefault="00CA393B">
            <w:pPr>
              <w:spacing w:line="256" w:lineRule="auto"/>
              <w:jc w:val="center"/>
              <w:rPr>
                <w:b/>
                <w:color w:val="000000" w:themeColor="text1"/>
                <w:spacing w:val="-8"/>
              </w:rPr>
            </w:pPr>
            <w:r>
              <w:rPr>
                <w:b/>
                <w:color w:val="000000" w:themeColor="text1"/>
                <w:spacing w:val="-8"/>
              </w:rPr>
              <w:t>24/9</w:t>
            </w:r>
          </w:p>
        </w:tc>
        <w:tc>
          <w:tcPr>
            <w:tcW w:w="1139" w:type="dxa"/>
            <w:tcBorders>
              <w:top w:val="nil"/>
              <w:left w:val="single" w:sz="4" w:space="0" w:color="auto"/>
              <w:bottom w:val="nil"/>
              <w:right w:val="nil"/>
            </w:tcBorders>
            <w:hideMark/>
          </w:tcPr>
          <w:p w:rsidR="00CA393B" w:rsidRDefault="00CA393B">
            <w:pPr>
              <w:spacing w:line="256" w:lineRule="auto"/>
              <w:ind w:hanging="108"/>
              <w:rPr>
                <w:b/>
                <w:i/>
                <w:color w:val="000000" w:themeColor="text1"/>
                <w:spacing w:val="-8"/>
              </w:rPr>
            </w:pPr>
            <w:r>
              <w:rPr>
                <w:b/>
                <w:i/>
                <w:color w:val="000000" w:themeColor="text1"/>
                <w:spacing w:val="-8"/>
              </w:rPr>
              <w:t>Sáng:</w:t>
            </w:r>
          </w:p>
        </w:tc>
        <w:tc>
          <w:tcPr>
            <w:tcW w:w="8392" w:type="dxa"/>
            <w:tcBorders>
              <w:top w:val="nil"/>
              <w:left w:val="nil"/>
              <w:bottom w:val="nil"/>
              <w:right w:val="single" w:sz="4" w:space="0" w:color="auto"/>
            </w:tcBorders>
            <w:shd w:val="clear" w:color="auto" w:fill="FFFFFF"/>
            <w:hideMark/>
          </w:tcPr>
          <w:p w:rsidR="00CA393B" w:rsidRDefault="00CA393B" w:rsidP="0096029A">
            <w:pPr>
              <w:jc w:val="both"/>
              <w:rPr>
                <w:bCs/>
                <w:color w:val="000000" w:themeColor="text1"/>
                <w:spacing w:val="-10"/>
                <w:sz w:val="27"/>
                <w:szCs w:val="27"/>
              </w:rPr>
            </w:pPr>
            <w:r>
              <w:rPr>
                <w:bCs/>
                <w:color w:val="000000" w:themeColor="text1"/>
                <w:spacing w:val="-10"/>
                <w:sz w:val="27"/>
                <w:szCs w:val="27"/>
              </w:rPr>
              <w:t>- Đ/c Tuấn dự Hội nghị 50 năm thực hiện Di chúc Chủ tịch Hồ Chí Minh tại tỉnh</w:t>
            </w:r>
          </w:p>
          <w:p w:rsidR="00CA393B" w:rsidRDefault="00CA393B" w:rsidP="0096029A">
            <w:pPr>
              <w:jc w:val="both"/>
              <w:rPr>
                <w:bCs/>
                <w:color w:val="000000" w:themeColor="text1"/>
                <w:sz w:val="27"/>
                <w:szCs w:val="27"/>
              </w:rPr>
            </w:pPr>
            <w:r>
              <w:rPr>
                <w:bCs/>
                <w:color w:val="000000" w:themeColor="text1"/>
                <w:sz w:val="27"/>
                <w:szCs w:val="27"/>
              </w:rPr>
              <w:t>- Đ/c Hồng dự Hội thảo “Hệ thống thông tin tổng hợp kinh tế - xã hội và báo cáo trực tuyến” tại Sở Thông tin và Truyền thông</w:t>
            </w:r>
          </w:p>
          <w:p w:rsidR="00CA393B" w:rsidRDefault="00CA393B" w:rsidP="0096029A">
            <w:pPr>
              <w:jc w:val="both"/>
              <w:rPr>
                <w:bCs/>
                <w:color w:val="000000" w:themeColor="text1"/>
                <w:spacing w:val="-6"/>
                <w:sz w:val="27"/>
                <w:szCs w:val="27"/>
              </w:rPr>
            </w:pPr>
            <w:r>
              <w:rPr>
                <w:bCs/>
                <w:color w:val="000000" w:themeColor="text1"/>
                <w:spacing w:val="-6"/>
                <w:sz w:val="27"/>
                <w:szCs w:val="27"/>
              </w:rPr>
              <w:t>- Đ/c Trung làm việc với Thanh tra Sở Tài nguyên và Môi trường tại Phòng họp</w:t>
            </w:r>
          </w:p>
        </w:tc>
      </w:tr>
      <w:tr w:rsidR="00CA393B" w:rsidTr="00CA393B">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single" w:sz="4" w:space="0" w:color="auto"/>
              <w:right w:val="nil"/>
            </w:tcBorders>
            <w:hideMark/>
          </w:tcPr>
          <w:p w:rsidR="00CA393B" w:rsidRDefault="00CA393B">
            <w:pPr>
              <w:spacing w:line="256" w:lineRule="auto"/>
              <w:ind w:hanging="108"/>
              <w:rPr>
                <w:b/>
                <w:i/>
                <w:color w:val="000000" w:themeColor="text1"/>
                <w:spacing w:val="-8"/>
              </w:rPr>
            </w:pPr>
            <w:r>
              <w:rPr>
                <w:b/>
                <w:i/>
                <w:color w:val="000000" w:themeColor="text1"/>
                <w:spacing w:val="-8"/>
              </w:rPr>
              <w:t>Chiều:</w:t>
            </w:r>
          </w:p>
        </w:tc>
        <w:tc>
          <w:tcPr>
            <w:tcW w:w="8392" w:type="dxa"/>
            <w:tcBorders>
              <w:top w:val="nil"/>
              <w:left w:val="nil"/>
              <w:bottom w:val="single" w:sz="4" w:space="0" w:color="auto"/>
              <w:right w:val="single" w:sz="4" w:space="0" w:color="auto"/>
            </w:tcBorders>
            <w:shd w:val="clear" w:color="auto" w:fill="FFFFFF"/>
            <w:hideMark/>
          </w:tcPr>
          <w:p w:rsidR="00CA393B" w:rsidRDefault="00CA393B" w:rsidP="0096029A">
            <w:pPr>
              <w:jc w:val="both"/>
              <w:outlineLvl w:val="0"/>
              <w:rPr>
                <w:bCs/>
                <w:color w:val="000000"/>
                <w:sz w:val="27"/>
                <w:szCs w:val="27"/>
              </w:rPr>
            </w:pPr>
            <w:r>
              <w:rPr>
                <w:bCs/>
                <w:color w:val="000000"/>
                <w:sz w:val="27"/>
                <w:szCs w:val="27"/>
              </w:rPr>
              <w:t>- Đ/c Tuấn dự họp Ban Thường vụ Huyện ủy</w:t>
            </w:r>
          </w:p>
          <w:p w:rsidR="00CA393B" w:rsidRDefault="00CA393B" w:rsidP="0096029A">
            <w:pPr>
              <w:jc w:val="both"/>
              <w:outlineLvl w:val="0"/>
              <w:rPr>
                <w:bCs/>
                <w:color w:val="000000"/>
                <w:sz w:val="27"/>
                <w:szCs w:val="27"/>
              </w:rPr>
            </w:pPr>
            <w:r>
              <w:rPr>
                <w:bCs/>
                <w:color w:val="000000"/>
                <w:sz w:val="27"/>
                <w:szCs w:val="27"/>
              </w:rPr>
              <w:t>- Đ/c Hồng họp BCĐ Tuần lễ hưởng ứng học tập suốt đời tại Hội trường</w:t>
            </w:r>
          </w:p>
          <w:p w:rsidR="00CA393B" w:rsidRDefault="00CA393B" w:rsidP="0096029A">
            <w:pPr>
              <w:jc w:val="both"/>
              <w:outlineLvl w:val="0"/>
              <w:rPr>
                <w:color w:val="000000" w:themeColor="text1"/>
                <w:sz w:val="27"/>
                <w:szCs w:val="27"/>
              </w:rPr>
            </w:pPr>
            <w:r>
              <w:rPr>
                <w:bCs/>
                <w:color w:val="000000"/>
                <w:sz w:val="27"/>
                <w:szCs w:val="27"/>
              </w:rPr>
              <w:t>- Đ/c Trung làm việc tại Sở Tài chính về dự toán ngân sách năm 2020</w:t>
            </w:r>
          </w:p>
        </w:tc>
      </w:tr>
      <w:tr w:rsidR="00CA393B" w:rsidTr="00CA393B">
        <w:trPr>
          <w:trHeight w:val="248"/>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rPr>
            </w:pPr>
            <w:r>
              <w:rPr>
                <w:b/>
                <w:color w:val="000000" w:themeColor="text1"/>
                <w:spacing w:val="-8"/>
              </w:rPr>
              <w:t>T. Tư</w:t>
            </w:r>
          </w:p>
          <w:p w:rsidR="00CA393B" w:rsidRDefault="00CA393B">
            <w:pPr>
              <w:spacing w:line="256" w:lineRule="auto"/>
              <w:jc w:val="center"/>
              <w:rPr>
                <w:b/>
                <w:color w:val="000000" w:themeColor="text1"/>
                <w:spacing w:val="-8"/>
              </w:rPr>
            </w:pPr>
            <w:r>
              <w:rPr>
                <w:b/>
                <w:color w:val="000000" w:themeColor="text1"/>
                <w:spacing w:val="-8"/>
              </w:rPr>
              <w:t>25/9</w:t>
            </w:r>
          </w:p>
        </w:tc>
        <w:tc>
          <w:tcPr>
            <w:tcW w:w="1139" w:type="dxa"/>
            <w:tcBorders>
              <w:top w:val="nil"/>
              <w:left w:val="single" w:sz="4" w:space="0" w:color="auto"/>
              <w:bottom w:val="nil"/>
              <w:right w:val="nil"/>
            </w:tcBorders>
            <w:hideMark/>
          </w:tcPr>
          <w:p w:rsidR="00CA393B" w:rsidRDefault="00CA393B">
            <w:pPr>
              <w:spacing w:line="256" w:lineRule="auto"/>
              <w:ind w:hanging="108"/>
              <w:rPr>
                <w:b/>
                <w:i/>
                <w:color w:val="000000" w:themeColor="text1"/>
                <w:spacing w:val="-8"/>
              </w:rPr>
            </w:pPr>
            <w:r>
              <w:rPr>
                <w:b/>
                <w:i/>
                <w:color w:val="000000" w:themeColor="text1"/>
                <w:spacing w:val="-8"/>
              </w:rPr>
              <w:t>Cả ngày:</w:t>
            </w:r>
          </w:p>
        </w:tc>
        <w:tc>
          <w:tcPr>
            <w:tcW w:w="8392" w:type="dxa"/>
            <w:tcBorders>
              <w:top w:val="nil"/>
              <w:left w:val="nil"/>
              <w:bottom w:val="nil"/>
              <w:right w:val="single" w:sz="4" w:space="0" w:color="auto"/>
            </w:tcBorders>
            <w:shd w:val="clear" w:color="auto" w:fill="FFFFFF"/>
            <w:hideMark/>
          </w:tcPr>
          <w:p w:rsidR="00CA393B" w:rsidRDefault="00CA393B" w:rsidP="0096029A">
            <w:pPr>
              <w:jc w:val="both"/>
              <w:rPr>
                <w:bCs/>
                <w:iCs/>
                <w:color w:val="000000" w:themeColor="text1"/>
                <w:sz w:val="27"/>
                <w:szCs w:val="27"/>
              </w:rPr>
            </w:pPr>
            <w:r>
              <w:rPr>
                <w:bCs/>
                <w:iCs/>
                <w:color w:val="000000" w:themeColor="text1"/>
                <w:sz w:val="27"/>
                <w:szCs w:val="27"/>
              </w:rPr>
              <w:t xml:space="preserve">- Đ/c Tuấn trực tiếp công dân tại tỉnh  </w:t>
            </w:r>
          </w:p>
          <w:p w:rsidR="00CA393B" w:rsidRDefault="00CA393B" w:rsidP="0096029A">
            <w:pPr>
              <w:jc w:val="both"/>
              <w:rPr>
                <w:color w:val="000000" w:themeColor="text1"/>
                <w:spacing w:val="-8"/>
                <w:sz w:val="27"/>
                <w:szCs w:val="27"/>
              </w:rPr>
            </w:pPr>
            <w:r>
              <w:rPr>
                <w:bCs/>
                <w:iCs/>
                <w:color w:val="000000" w:themeColor="text1"/>
                <w:sz w:val="27"/>
                <w:szCs w:val="27"/>
              </w:rPr>
              <w:t xml:space="preserve">- Dự Tọa đàm trao đổi kinh nghiệm thực hiện tiêu chí văn hóa trong xây dựng nông thôn mới tại Lệ Thủy </w:t>
            </w:r>
            <w:r>
              <w:rPr>
                <w:bCs/>
                <w:i/>
                <w:iCs/>
                <w:color w:val="000000" w:themeColor="text1"/>
                <w:sz w:val="27"/>
                <w:szCs w:val="27"/>
              </w:rPr>
              <w:t>(theo GM)</w:t>
            </w:r>
          </w:p>
        </w:tc>
      </w:tr>
      <w:tr w:rsidR="00CA393B" w:rsidTr="00CA393B">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nil"/>
              <w:right w:val="nil"/>
            </w:tcBorders>
            <w:hideMark/>
          </w:tcPr>
          <w:p w:rsidR="00CA393B" w:rsidRDefault="00CA393B">
            <w:pPr>
              <w:spacing w:line="256" w:lineRule="auto"/>
              <w:ind w:hanging="108"/>
              <w:rPr>
                <w:b/>
                <w:i/>
                <w:color w:val="000000" w:themeColor="text1"/>
                <w:spacing w:val="-8"/>
              </w:rPr>
            </w:pPr>
            <w:r>
              <w:rPr>
                <w:b/>
                <w:i/>
                <w:color w:val="000000" w:themeColor="text1"/>
                <w:spacing w:val="-8"/>
              </w:rPr>
              <w:t xml:space="preserve">Sáng: </w:t>
            </w:r>
          </w:p>
        </w:tc>
        <w:tc>
          <w:tcPr>
            <w:tcW w:w="8392" w:type="dxa"/>
            <w:tcBorders>
              <w:top w:val="nil"/>
              <w:left w:val="nil"/>
              <w:bottom w:val="nil"/>
              <w:right w:val="single" w:sz="4" w:space="0" w:color="auto"/>
            </w:tcBorders>
            <w:shd w:val="clear" w:color="auto" w:fill="FFFFFF"/>
            <w:hideMark/>
          </w:tcPr>
          <w:p w:rsidR="00CA393B" w:rsidRDefault="00CA393B" w:rsidP="0096029A">
            <w:pPr>
              <w:jc w:val="both"/>
              <w:rPr>
                <w:bCs/>
                <w:i/>
                <w:color w:val="000000" w:themeColor="text1"/>
                <w:sz w:val="27"/>
                <w:szCs w:val="27"/>
              </w:rPr>
            </w:pPr>
            <w:r>
              <w:rPr>
                <w:bCs/>
                <w:color w:val="000000" w:themeColor="text1"/>
                <w:sz w:val="27"/>
                <w:szCs w:val="27"/>
              </w:rPr>
              <w:t>- Đ/c Tuấn kiểm tra Quy chế DCCS tại thị trấn NTVT</w:t>
            </w:r>
          </w:p>
          <w:p w:rsidR="00CA393B" w:rsidRDefault="00CA393B" w:rsidP="0096029A">
            <w:pPr>
              <w:jc w:val="both"/>
              <w:rPr>
                <w:bCs/>
                <w:iCs/>
                <w:color w:val="000000" w:themeColor="text1"/>
                <w:sz w:val="27"/>
                <w:szCs w:val="27"/>
              </w:rPr>
            </w:pPr>
            <w:r>
              <w:rPr>
                <w:bCs/>
                <w:iCs/>
                <w:color w:val="000000" w:themeColor="text1"/>
                <w:sz w:val="27"/>
                <w:szCs w:val="27"/>
              </w:rPr>
              <w:t>- Đ/c Hồng dự giao ban Công tác Tôn giáo quý III tại Huyện ủy</w:t>
            </w:r>
          </w:p>
          <w:p w:rsidR="00CA393B" w:rsidRDefault="00CA393B" w:rsidP="0096029A">
            <w:pPr>
              <w:jc w:val="both"/>
              <w:rPr>
                <w:bCs/>
                <w:iCs/>
                <w:color w:val="000000" w:themeColor="text1"/>
                <w:sz w:val="27"/>
                <w:szCs w:val="27"/>
              </w:rPr>
            </w:pPr>
            <w:r>
              <w:rPr>
                <w:bCs/>
                <w:iCs/>
                <w:color w:val="000000" w:themeColor="text1"/>
                <w:sz w:val="27"/>
                <w:szCs w:val="27"/>
              </w:rPr>
              <w:t>- Đ/c Trung dự họp thẩm tra của Ban Pháp chế tại HĐND tỉnh</w:t>
            </w:r>
          </w:p>
          <w:p w:rsidR="00CA393B" w:rsidRDefault="00CA393B" w:rsidP="0096029A">
            <w:pPr>
              <w:jc w:val="both"/>
              <w:rPr>
                <w:bCs/>
                <w:iCs/>
                <w:color w:val="000000" w:themeColor="text1"/>
                <w:sz w:val="27"/>
                <w:szCs w:val="27"/>
              </w:rPr>
            </w:pPr>
            <w:r>
              <w:rPr>
                <w:bCs/>
                <w:iCs/>
                <w:color w:val="000000" w:themeColor="text1"/>
                <w:sz w:val="27"/>
                <w:szCs w:val="27"/>
              </w:rPr>
              <w:t xml:space="preserve">- Dự Hội nghị về các giải pháp đẩy nhanh giải ngân đầu tư công tại UBND tỉnh </w:t>
            </w:r>
            <w:r>
              <w:rPr>
                <w:bCs/>
                <w:i/>
                <w:iCs/>
                <w:color w:val="000000" w:themeColor="text1"/>
                <w:sz w:val="27"/>
                <w:szCs w:val="27"/>
              </w:rPr>
              <w:t>(theo GM)</w:t>
            </w:r>
          </w:p>
        </w:tc>
      </w:tr>
      <w:tr w:rsidR="00CA393B" w:rsidTr="00CA393B">
        <w:trPr>
          <w:trHeight w:val="2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single" w:sz="4" w:space="0" w:color="auto"/>
              <w:right w:val="nil"/>
            </w:tcBorders>
            <w:hideMark/>
          </w:tcPr>
          <w:p w:rsidR="00CA393B" w:rsidRDefault="00CA393B">
            <w:pPr>
              <w:spacing w:line="256" w:lineRule="auto"/>
              <w:ind w:hanging="108"/>
              <w:rPr>
                <w:b/>
                <w:i/>
                <w:color w:val="000000" w:themeColor="text1"/>
                <w:spacing w:val="-8"/>
              </w:rPr>
            </w:pPr>
            <w:r>
              <w:rPr>
                <w:b/>
                <w:i/>
                <w:color w:val="000000" w:themeColor="text1"/>
                <w:spacing w:val="-8"/>
              </w:rPr>
              <w:t>Chiều:</w:t>
            </w:r>
          </w:p>
        </w:tc>
        <w:tc>
          <w:tcPr>
            <w:tcW w:w="8392" w:type="dxa"/>
            <w:tcBorders>
              <w:top w:val="nil"/>
              <w:left w:val="nil"/>
              <w:bottom w:val="single" w:sz="4" w:space="0" w:color="auto"/>
              <w:right w:val="single" w:sz="4" w:space="0" w:color="auto"/>
            </w:tcBorders>
            <w:shd w:val="clear" w:color="auto" w:fill="FFFFFF"/>
            <w:hideMark/>
          </w:tcPr>
          <w:p w:rsidR="00CA393B" w:rsidRDefault="00CA393B" w:rsidP="0096029A">
            <w:pPr>
              <w:jc w:val="both"/>
              <w:rPr>
                <w:bCs/>
                <w:i/>
                <w:iCs/>
                <w:color w:val="000000" w:themeColor="text1"/>
                <w:sz w:val="27"/>
                <w:szCs w:val="27"/>
              </w:rPr>
            </w:pPr>
            <w:r>
              <w:rPr>
                <w:bCs/>
                <w:iCs/>
                <w:color w:val="000000" w:themeColor="text1"/>
                <w:sz w:val="27"/>
                <w:szCs w:val="27"/>
              </w:rPr>
              <w:t xml:space="preserve">- Đ/c Duế làm việc tại Vạn Trạch </w:t>
            </w:r>
            <w:r>
              <w:rPr>
                <w:bCs/>
                <w:i/>
                <w:iCs/>
                <w:color w:val="000000" w:themeColor="text1"/>
                <w:sz w:val="27"/>
                <w:szCs w:val="27"/>
              </w:rPr>
              <w:t>(Đoàn khảo sát, kiểm tra theo TB)</w:t>
            </w:r>
          </w:p>
          <w:p w:rsidR="00CA393B" w:rsidRDefault="00CA393B" w:rsidP="0096029A">
            <w:pPr>
              <w:jc w:val="both"/>
              <w:rPr>
                <w:bCs/>
                <w:color w:val="000000" w:themeColor="text1"/>
                <w:sz w:val="27"/>
                <w:szCs w:val="27"/>
              </w:rPr>
            </w:pPr>
            <w:r>
              <w:rPr>
                <w:bCs/>
                <w:color w:val="000000" w:themeColor="text1"/>
                <w:sz w:val="27"/>
                <w:szCs w:val="27"/>
              </w:rPr>
              <w:t>- Đ/c Hồng dự làm việc với Đoàn kiểm tra, giám sát của Chủ tịch Trung ương Hội Người cao tuổi Việt Nam tại UBMTTQVN huyện</w:t>
            </w:r>
          </w:p>
          <w:p w:rsidR="00CA393B" w:rsidRDefault="00CA393B" w:rsidP="0096029A">
            <w:pPr>
              <w:jc w:val="both"/>
              <w:rPr>
                <w:bCs/>
                <w:iCs/>
                <w:color w:val="000000" w:themeColor="text1"/>
                <w:sz w:val="27"/>
                <w:szCs w:val="27"/>
              </w:rPr>
            </w:pPr>
            <w:r>
              <w:rPr>
                <w:bCs/>
                <w:iCs/>
                <w:color w:val="000000" w:themeColor="text1"/>
                <w:sz w:val="27"/>
                <w:szCs w:val="27"/>
              </w:rPr>
              <w:t>- Đ/c Trung dự Hội nghị giao ban QP-AN, nội chính quý III tại Huyện ủy</w:t>
            </w:r>
          </w:p>
          <w:p w:rsidR="00CA393B" w:rsidRDefault="00CA393B" w:rsidP="0096029A">
            <w:pPr>
              <w:jc w:val="both"/>
              <w:rPr>
                <w:bCs/>
                <w:color w:val="000000" w:themeColor="text1"/>
                <w:sz w:val="27"/>
                <w:szCs w:val="27"/>
              </w:rPr>
            </w:pPr>
            <w:r>
              <w:rPr>
                <w:bCs/>
                <w:iCs/>
                <w:color w:val="000000" w:themeColor="text1"/>
                <w:sz w:val="27"/>
                <w:szCs w:val="27"/>
              </w:rPr>
              <w:t xml:space="preserve">- Dự họp BCĐ đổi mới sách giáo khoa tại UBND tỉnh </w:t>
            </w:r>
            <w:r>
              <w:rPr>
                <w:bCs/>
                <w:i/>
                <w:iCs/>
                <w:color w:val="000000" w:themeColor="text1"/>
                <w:sz w:val="27"/>
                <w:szCs w:val="27"/>
              </w:rPr>
              <w:t>(theo GM)</w:t>
            </w:r>
          </w:p>
        </w:tc>
      </w:tr>
      <w:tr w:rsidR="00CA393B" w:rsidTr="00CA393B">
        <w:trPr>
          <w:trHeight w:val="286"/>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rPr>
            </w:pPr>
            <w:r>
              <w:rPr>
                <w:b/>
                <w:color w:val="000000" w:themeColor="text1"/>
                <w:spacing w:val="-8"/>
              </w:rPr>
              <w:t>T. Năm</w:t>
            </w:r>
          </w:p>
          <w:p w:rsidR="00CA393B" w:rsidRDefault="00CA393B">
            <w:pPr>
              <w:spacing w:line="256" w:lineRule="auto"/>
              <w:jc w:val="center"/>
              <w:rPr>
                <w:b/>
                <w:color w:val="000000" w:themeColor="text1"/>
                <w:spacing w:val="-8"/>
              </w:rPr>
            </w:pPr>
            <w:r>
              <w:rPr>
                <w:b/>
                <w:color w:val="000000" w:themeColor="text1"/>
                <w:spacing w:val="-8"/>
              </w:rPr>
              <w:t>26/9</w:t>
            </w:r>
          </w:p>
        </w:tc>
        <w:tc>
          <w:tcPr>
            <w:tcW w:w="1139" w:type="dxa"/>
            <w:tcBorders>
              <w:top w:val="nil"/>
              <w:left w:val="single" w:sz="4" w:space="0" w:color="auto"/>
              <w:bottom w:val="nil"/>
              <w:right w:val="nil"/>
            </w:tcBorders>
            <w:hideMark/>
          </w:tcPr>
          <w:p w:rsidR="00CA393B" w:rsidRDefault="00CA393B">
            <w:pPr>
              <w:spacing w:line="256" w:lineRule="auto"/>
              <w:ind w:hanging="108"/>
              <w:rPr>
                <w:b/>
                <w:i/>
                <w:color w:val="000000" w:themeColor="text1"/>
                <w:spacing w:val="-8"/>
              </w:rPr>
            </w:pPr>
            <w:r>
              <w:rPr>
                <w:b/>
                <w:i/>
                <w:color w:val="000000" w:themeColor="text1"/>
                <w:spacing w:val="-8"/>
              </w:rPr>
              <w:t xml:space="preserve">Sáng: </w:t>
            </w:r>
          </w:p>
        </w:tc>
        <w:tc>
          <w:tcPr>
            <w:tcW w:w="8392" w:type="dxa"/>
            <w:tcBorders>
              <w:top w:val="nil"/>
              <w:left w:val="nil"/>
              <w:bottom w:val="nil"/>
              <w:right w:val="single" w:sz="4" w:space="0" w:color="auto"/>
            </w:tcBorders>
            <w:shd w:val="clear" w:color="auto" w:fill="FFFFFF"/>
            <w:hideMark/>
          </w:tcPr>
          <w:p w:rsidR="00CA393B" w:rsidRDefault="00CA393B" w:rsidP="0096029A">
            <w:pPr>
              <w:jc w:val="both"/>
              <w:rPr>
                <w:color w:val="000000" w:themeColor="text1"/>
                <w:sz w:val="27"/>
                <w:szCs w:val="27"/>
                <w:lang/>
              </w:rPr>
            </w:pPr>
            <w:r>
              <w:rPr>
                <w:color w:val="000000" w:themeColor="text1"/>
                <w:sz w:val="27"/>
                <w:szCs w:val="27"/>
                <w:lang/>
              </w:rPr>
              <w:t>- Đ/c Tuấn đối thoại với công dân trước khi cưỡng chế tại Phòng họp</w:t>
            </w:r>
          </w:p>
          <w:p w:rsidR="00CA393B" w:rsidRDefault="00CA393B" w:rsidP="0096029A">
            <w:pPr>
              <w:jc w:val="both"/>
              <w:rPr>
                <w:bCs/>
                <w:i/>
                <w:color w:val="000000" w:themeColor="text1"/>
                <w:spacing w:val="-8"/>
                <w:sz w:val="27"/>
                <w:szCs w:val="27"/>
              </w:rPr>
            </w:pPr>
            <w:r>
              <w:rPr>
                <w:color w:val="000000" w:themeColor="text1"/>
                <w:spacing w:val="-8"/>
                <w:sz w:val="27"/>
                <w:szCs w:val="27"/>
                <w:lang/>
              </w:rPr>
              <w:t>- Đ/c Duế, đ/c Hồng dự Hội nghị giao ban công tác Dân vận quý III tại Huyện ủy</w:t>
            </w:r>
          </w:p>
        </w:tc>
      </w:tr>
      <w:tr w:rsidR="00CA393B" w:rsidTr="00CA393B">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single" w:sz="4" w:space="0" w:color="auto"/>
              <w:right w:val="nil"/>
            </w:tcBorders>
            <w:hideMark/>
          </w:tcPr>
          <w:p w:rsidR="00CA393B" w:rsidRDefault="00CA393B">
            <w:pPr>
              <w:spacing w:line="256" w:lineRule="auto"/>
              <w:ind w:hanging="108"/>
              <w:rPr>
                <w:b/>
                <w:i/>
                <w:color w:val="000000" w:themeColor="text1"/>
                <w:spacing w:val="-8"/>
              </w:rPr>
            </w:pPr>
            <w:r>
              <w:rPr>
                <w:b/>
                <w:i/>
                <w:color w:val="000000" w:themeColor="text1"/>
                <w:spacing w:val="-8"/>
              </w:rPr>
              <w:t>Chiều:</w:t>
            </w:r>
          </w:p>
        </w:tc>
        <w:tc>
          <w:tcPr>
            <w:tcW w:w="8392" w:type="dxa"/>
            <w:tcBorders>
              <w:top w:val="nil"/>
              <w:left w:val="nil"/>
              <w:bottom w:val="single" w:sz="4" w:space="0" w:color="auto"/>
              <w:right w:val="single" w:sz="4" w:space="0" w:color="auto"/>
            </w:tcBorders>
            <w:shd w:val="clear" w:color="auto" w:fill="FFFFFF"/>
            <w:hideMark/>
          </w:tcPr>
          <w:p w:rsidR="00CA393B" w:rsidRDefault="00CA393B" w:rsidP="0096029A">
            <w:pPr>
              <w:jc w:val="both"/>
              <w:rPr>
                <w:bCs/>
                <w:color w:val="000000" w:themeColor="text1"/>
                <w:sz w:val="27"/>
                <w:szCs w:val="27"/>
              </w:rPr>
            </w:pPr>
            <w:r>
              <w:rPr>
                <w:bCs/>
                <w:color w:val="000000" w:themeColor="text1"/>
                <w:sz w:val="27"/>
                <w:szCs w:val="27"/>
              </w:rPr>
              <w:t>- Đ/c Hồng làm việc với Đoàn công tác của đ/c Nguyễn Tiến Hoàng - Phó Chủ tịch UBND tỉnh về chính quyền điện tử tại Phòng họp</w:t>
            </w:r>
          </w:p>
          <w:p w:rsidR="00CA393B" w:rsidRDefault="00CA393B" w:rsidP="0096029A">
            <w:pPr>
              <w:jc w:val="both"/>
              <w:rPr>
                <w:bCs/>
                <w:color w:val="000000" w:themeColor="text1"/>
                <w:sz w:val="27"/>
                <w:szCs w:val="27"/>
              </w:rPr>
            </w:pPr>
            <w:r>
              <w:rPr>
                <w:bCs/>
                <w:color w:val="000000" w:themeColor="text1"/>
                <w:sz w:val="27"/>
                <w:szCs w:val="27"/>
              </w:rPr>
              <w:t xml:space="preserve">- Đ/c Trung làm việc tại Sơn Trạch </w:t>
            </w:r>
            <w:r>
              <w:rPr>
                <w:bCs/>
                <w:i/>
                <w:color w:val="000000" w:themeColor="text1"/>
                <w:sz w:val="27"/>
                <w:szCs w:val="27"/>
              </w:rPr>
              <w:t>(dự kiến)</w:t>
            </w:r>
          </w:p>
          <w:p w:rsidR="00CA393B" w:rsidRDefault="00CA393B" w:rsidP="0096029A">
            <w:pPr>
              <w:jc w:val="both"/>
              <w:rPr>
                <w:i/>
                <w:sz w:val="27"/>
                <w:szCs w:val="27"/>
              </w:rPr>
            </w:pPr>
            <w:r>
              <w:rPr>
                <w:bCs/>
                <w:color w:val="000000" w:themeColor="text1"/>
                <w:sz w:val="27"/>
                <w:szCs w:val="27"/>
              </w:rPr>
              <w:t xml:space="preserve">- Dự </w:t>
            </w:r>
            <w:r>
              <w:rPr>
                <w:sz w:val="27"/>
                <w:szCs w:val="27"/>
              </w:rPr>
              <w:t xml:space="preserve">giao ban công tác xây dựng Đảng quý III tại Huyện ủy </w:t>
            </w:r>
            <w:r>
              <w:rPr>
                <w:bCs/>
                <w:i/>
                <w:color w:val="000000" w:themeColor="text1"/>
                <w:sz w:val="27"/>
                <w:szCs w:val="27"/>
              </w:rPr>
              <w:t>(theo GM)</w:t>
            </w:r>
          </w:p>
        </w:tc>
      </w:tr>
      <w:tr w:rsidR="00CA393B" w:rsidTr="00CA393B">
        <w:trPr>
          <w:trHeight w:val="287"/>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rPr>
            </w:pPr>
            <w:r>
              <w:rPr>
                <w:b/>
                <w:color w:val="000000" w:themeColor="text1"/>
                <w:spacing w:val="-8"/>
              </w:rPr>
              <w:t>T. Sáu</w:t>
            </w:r>
          </w:p>
          <w:p w:rsidR="00CA393B" w:rsidRDefault="00CA393B">
            <w:pPr>
              <w:spacing w:line="256" w:lineRule="auto"/>
              <w:jc w:val="center"/>
              <w:rPr>
                <w:b/>
                <w:color w:val="000000" w:themeColor="text1"/>
                <w:spacing w:val="-8"/>
              </w:rPr>
            </w:pPr>
            <w:r>
              <w:rPr>
                <w:b/>
                <w:color w:val="000000" w:themeColor="text1"/>
                <w:spacing w:val="-8"/>
              </w:rPr>
              <w:t>27/9</w:t>
            </w:r>
          </w:p>
        </w:tc>
        <w:tc>
          <w:tcPr>
            <w:tcW w:w="1139" w:type="dxa"/>
            <w:tcBorders>
              <w:top w:val="nil"/>
              <w:left w:val="single" w:sz="4" w:space="0" w:color="auto"/>
              <w:bottom w:val="nil"/>
              <w:right w:val="nil"/>
            </w:tcBorders>
            <w:hideMark/>
          </w:tcPr>
          <w:p w:rsidR="00CA393B" w:rsidRDefault="00CA393B">
            <w:pPr>
              <w:spacing w:line="256" w:lineRule="auto"/>
              <w:ind w:hanging="102"/>
              <w:rPr>
                <w:b/>
                <w:i/>
                <w:color w:val="000000" w:themeColor="text1"/>
                <w:spacing w:val="-8"/>
              </w:rPr>
            </w:pPr>
            <w:r>
              <w:rPr>
                <w:b/>
                <w:i/>
                <w:color w:val="000000" w:themeColor="text1"/>
                <w:spacing w:val="-8"/>
              </w:rPr>
              <w:t xml:space="preserve">Sáng: </w:t>
            </w:r>
          </w:p>
        </w:tc>
        <w:tc>
          <w:tcPr>
            <w:tcW w:w="8392" w:type="dxa"/>
            <w:tcBorders>
              <w:top w:val="nil"/>
              <w:left w:val="nil"/>
              <w:bottom w:val="nil"/>
              <w:right w:val="single" w:sz="4" w:space="0" w:color="auto"/>
            </w:tcBorders>
            <w:shd w:val="clear" w:color="auto" w:fill="FFFFFF"/>
            <w:hideMark/>
          </w:tcPr>
          <w:p w:rsidR="00CA393B" w:rsidRDefault="00CA393B" w:rsidP="0096029A">
            <w:pPr>
              <w:jc w:val="both"/>
              <w:rPr>
                <w:bCs/>
                <w:iCs/>
                <w:color w:val="000000" w:themeColor="text1"/>
                <w:sz w:val="27"/>
                <w:szCs w:val="27"/>
              </w:rPr>
            </w:pPr>
            <w:r>
              <w:rPr>
                <w:bCs/>
                <w:iCs/>
                <w:color w:val="000000" w:themeColor="text1"/>
                <w:sz w:val="27"/>
                <w:szCs w:val="27"/>
              </w:rPr>
              <w:t>- Lãnh đạo UBND huyện, đ/c Duế dự Hội nghị đánh giá tình hình kinh tế - xã hội quý III và 9 tháng đầu năm 2019 tại Hội trường</w:t>
            </w:r>
          </w:p>
          <w:p w:rsidR="00CA393B" w:rsidRDefault="00CA393B" w:rsidP="0096029A">
            <w:pPr>
              <w:jc w:val="both"/>
              <w:rPr>
                <w:bCs/>
                <w:iCs/>
                <w:color w:val="000000" w:themeColor="text1"/>
                <w:sz w:val="27"/>
                <w:szCs w:val="27"/>
              </w:rPr>
            </w:pPr>
            <w:r>
              <w:rPr>
                <w:bCs/>
                <w:sz w:val="27"/>
                <w:szCs w:val="27"/>
              </w:rPr>
              <w:t xml:space="preserve">- Dự Hội nghị kết nối đầu tư nông nghiệp công nghệ cao tỉnh Quảng Bình tại UBND tỉnh </w:t>
            </w:r>
            <w:r>
              <w:rPr>
                <w:bCs/>
                <w:i/>
                <w:sz w:val="27"/>
                <w:szCs w:val="27"/>
              </w:rPr>
              <w:t>(theo GM)</w:t>
            </w:r>
          </w:p>
        </w:tc>
      </w:tr>
      <w:tr w:rsidR="00CA393B" w:rsidTr="00CA393B">
        <w:trPr>
          <w:trHeight w:val="2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single" w:sz="4" w:space="0" w:color="auto"/>
              <w:right w:val="nil"/>
            </w:tcBorders>
            <w:hideMark/>
          </w:tcPr>
          <w:p w:rsidR="00CA393B" w:rsidRDefault="00CA393B">
            <w:pPr>
              <w:spacing w:line="256" w:lineRule="auto"/>
              <w:ind w:hanging="102"/>
              <w:rPr>
                <w:b/>
                <w:i/>
                <w:color w:val="000000" w:themeColor="text1"/>
                <w:spacing w:val="-8"/>
              </w:rPr>
            </w:pPr>
            <w:r>
              <w:rPr>
                <w:b/>
                <w:i/>
                <w:color w:val="000000" w:themeColor="text1"/>
                <w:spacing w:val="-8"/>
              </w:rPr>
              <w:t>Chiều:</w:t>
            </w:r>
          </w:p>
        </w:tc>
        <w:tc>
          <w:tcPr>
            <w:tcW w:w="8392" w:type="dxa"/>
            <w:tcBorders>
              <w:top w:val="nil"/>
              <w:left w:val="nil"/>
              <w:bottom w:val="single" w:sz="4" w:space="0" w:color="auto"/>
              <w:right w:val="single" w:sz="4" w:space="0" w:color="auto"/>
            </w:tcBorders>
            <w:shd w:val="clear" w:color="auto" w:fill="FFFFFF"/>
            <w:hideMark/>
          </w:tcPr>
          <w:p w:rsidR="00CA393B" w:rsidRDefault="00CA393B" w:rsidP="0096029A">
            <w:pPr>
              <w:jc w:val="both"/>
              <w:rPr>
                <w:color w:val="000000" w:themeColor="text1"/>
                <w:spacing w:val="-6"/>
                <w:sz w:val="27"/>
                <w:szCs w:val="27"/>
              </w:rPr>
            </w:pPr>
            <w:r>
              <w:rPr>
                <w:bCs/>
                <w:iCs/>
                <w:color w:val="000000" w:themeColor="text1"/>
                <w:sz w:val="27"/>
                <w:szCs w:val="27"/>
              </w:rPr>
              <w:t>- Lãnh đạo UBND huyện, đ/c Duế dự họp Ban Chấp hành Đảng bộ huyện tại Huyện ủy</w:t>
            </w:r>
          </w:p>
        </w:tc>
      </w:tr>
      <w:tr w:rsidR="00CA393B" w:rsidTr="00CA393B">
        <w:trPr>
          <w:trHeight w:val="292"/>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rPr>
            </w:pPr>
            <w:r>
              <w:rPr>
                <w:b/>
                <w:color w:val="000000" w:themeColor="text1"/>
                <w:spacing w:val="-8"/>
              </w:rPr>
              <w:t>T. Bảy</w:t>
            </w:r>
          </w:p>
          <w:p w:rsidR="00CA393B" w:rsidRDefault="00CA393B">
            <w:pPr>
              <w:spacing w:line="256" w:lineRule="auto"/>
              <w:jc w:val="center"/>
              <w:rPr>
                <w:b/>
                <w:color w:val="000000" w:themeColor="text1"/>
                <w:spacing w:val="-8"/>
              </w:rPr>
            </w:pPr>
            <w:r>
              <w:rPr>
                <w:b/>
                <w:color w:val="000000" w:themeColor="text1"/>
                <w:spacing w:val="-8"/>
              </w:rPr>
              <w:t>28/9</w:t>
            </w:r>
          </w:p>
        </w:tc>
        <w:tc>
          <w:tcPr>
            <w:tcW w:w="1139" w:type="dxa"/>
            <w:tcBorders>
              <w:top w:val="single" w:sz="4" w:space="0" w:color="auto"/>
              <w:left w:val="single" w:sz="4" w:space="0" w:color="auto"/>
              <w:bottom w:val="nil"/>
              <w:right w:val="nil"/>
            </w:tcBorders>
            <w:hideMark/>
          </w:tcPr>
          <w:p w:rsidR="00CA393B" w:rsidRDefault="00CA393B">
            <w:pPr>
              <w:spacing w:line="256" w:lineRule="auto"/>
              <w:ind w:left="-96"/>
              <w:rPr>
                <w:b/>
                <w:i/>
                <w:color w:val="000000" w:themeColor="text1"/>
                <w:spacing w:val="-8"/>
              </w:rPr>
            </w:pPr>
            <w:r>
              <w:rPr>
                <w:b/>
                <w:i/>
                <w:color w:val="000000" w:themeColor="text1"/>
                <w:spacing w:val="-8"/>
              </w:rPr>
              <w:t>Cả ngày:</w:t>
            </w:r>
          </w:p>
        </w:tc>
        <w:tc>
          <w:tcPr>
            <w:tcW w:w="8392" w:type="dxa"/>
            <w:tcBorders>
              <w:top w:val="single" w:sz="4" w:space="0" w:color="auto"/>
              <w:left w:val="nil"/>
              <w:bottom w:val="nil"/>
              <w:right w:val="single" w:sz="4" w:space="0" w:color="auto"/>
            </w:tcBorders>
            <w:shd w:val="clear" w:color="auto" w:fill="FFFFFF"/>
            <w:hideMark/>
          </w:tcPr>
          <w:p w:rsidR="00CA393B" w:rsidRDefault="00CA393B" w:rsidP="0096029A">
            <w:pPr>
              <w:jc w:val="both"/>
              <w:rPr>
                <w:bCs/>
                <w:color w:val="000000" w:themeColor="text1"/>
                <w:sz w:val="27"/>
                <w:szCs w:val="27"/>
              </w:rPr>
            </w:pPr>
            <w:r>
              <w:rPr>
                <w:bCs/>
                <w:color w:val="000000" w:themeColor="text1"/>
                <w:sz w:val="27"/>
                <w:szCs w:val="27"/>
              </w:rPr>
              <w:t>- Đ/c Tứ trực lãnh đạo Văn phòng</w:t>
            </w:r>
          </w:p>
        </w:tc>
      </w:tr>
      <w:tr w:rsidR="00CA393B" w:rsidTr="00CA393B">
        <w:trPr>
          <w:trHeight w:val="292"/>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single" w:sz="4" w:space="0" w:color="auto"/>
              <w:right w:val="nil"/>
            </w:tcBorders>
          </w:tcPr>
          <w:p w:rsidR="00CA393B" w:rsidRDefault="00CA393B">
            <w:pPr>
              <w:spacing w:before="60" w:line="256" w:lineRule="auto"/>
              <w:ind w:left="-96"/>
              <w:rPr>
                <w:b/>
                <w:i/>
                <w:color w:val="000000" w:themeColor="text1"/>
                <w:spacing w:val="-8"/>
              </w:rPr>
            </w:pPr>
          </w:p>
        </w:tc>
        <w:tc>
          <w:tcPr>
            <w:tcW w:w="8392" w:type="dxa"/>
            <w:tcBorders>
              <w:top w:val="nil"/>
              <w:left w:val="nil"/>
              <w:bottom w:val="single" w:sz="4" w:space="0" w:color="auto"/>
              <w:right w:val="single" w:sz="4" w:space="0" w:color="auto"/>
            </w:tcBorders>
            <w:shd w:val="clear" w:color="auto" w:fill="FFFFFF"/>
          </w:tcPr>
          <w:p w:rsidR="00CA393B" w:rsidRDefault="00CA393B" w:rsidP="0096029A">
            <w:pPr>
              <w:jc w:val="both"/>
              <w:rPr>
                <w:bCs/>
                <w:color w:val="000000" w:themeColor="text1"/>
                <w:sz w:val="27"/>
                <w:szCs w:val="27"/>
              </w:rPr>
            </w:pPr>
          </w:p>
        </w:tc>
      </w:tr>
      <w:tr w:rsidR="00CA393B" w:rsidTr="00CA393B">
        <w:trPr>
          <w:trHeight w:val="29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jc w:val="center"/>
              <w:rPr>
                <w:b/>
                <w:color w:val="000000" w:themeColor="text1"/>
                <w:spacing w:val="-8"/>
              </w:rPr>
            </w:pPr>
            <w:r>
              <w:rPr>
                <w:b/>
                <w:color w:val="000000" w:themeColor="text1"/>
                <w:spacing w:val="-8"/>
              </w:rPr>
              <w:t>C. Nhật</w:t>
            </w:r>
          </w:p>
          <w:p w:rsidR="00CA393B" w:rsidRDefault="00CA393B">
            <w:pPr>
              <w:spacing w:line="256" w:lineRule="auto"/>
              <w:jc w:val="center"/>
              <w:rPr>
                <w:b/>
                <w:color w:val="000000" w:themeColor="text1"/>
                <w:spacing w:val="-8"/>
              </w:rPr>
            </w:pPr>
            <w:r>
              <w:rPr>
                <w:b/>
                <w:color w:val="000000" w:themeColor="text1"/>
                <w:spacing w:val="-8"/>
              </w:rPr>
              <w:lastRenderedPageBreak/>
              <w:t>29/9</w:t>
            </w:r>
          </w:p>
        </w:tc>
        <w:tc>
          <w:tcPr>
            <w:tcW w:w="1139" w:type="dxa"/>
            <w:tcBorders>
              <w:top w:val="single" w:sz="4" w:space="0" w:color="auto"/>
              <w:left w:val="single" w:sz="4" w:space="0" w:color="auto"/>
              <w:bottom w:val="nil"/>
              <w:right w:val="nil"/>
            </w:tcBorders>
            <w:hideMark/>
          </w:tcPr>
          <w:p w:rsidR="00CA393B" w:rsidRDefault="00CA393B">
            <w:pPr>
              <w:spacing w:line="256" w:lineRule="auto"/>
              <w:ind w:hanging="108"/>
              <w:rPr>
                <w:b/>
                <w:i/>
                <w:color w:val="000000" w:themeColor="text1"/>
                <w:spacing w:val="-8"/>
              </w:rPr>
            </w:pPr>
            <w:r>
              <w:rPr>
                <w:b/>
                <w:i/>
                <w:color w:val="000000" w:themeColor="text1"/>
                <w:spacing w:val="-8"/>
              </w:rPr>
              <w:lastRenderedPageBreak/>
              <w:t>Cả ngày:</w:t>
            </w:r>
          </w:p>
        </w:tc>
        <w:tc>
          <w:tcPr>
            <w:tcW w:w="8392" w:type="dxa"/>
            <w:tcBorders>
              <w:top w:val="single" w:sz="4" w:space="0" w:color="auto"/>
              <w:left w:val="nil"/>
              <w:bottom w:val="nil"/>
              <w:right w:val="single" w:sz="4" w:space="0" w:color="auto"/>
            </w:tcBorders>
            <w:shd w:val="clear" w:color="auto" w:fill="FFFFFF"/>
            <w:hideMark/>
          </w:tcPr>
          <w:p w:rsidR="00CA393B" w:rsidRDefault="00CA393B" w:rsidP="0096029A">
            <w:pPr>
              <w:jc w:val="both"/>
              <w:rPr>
                <w:rFonts w:eastAsia="MS Mincho"/>
                <w:color w:val="000000" w:themeColor="text1"/>
                <w:sz w:val="27"/>
                <w:szCs w:val="27"/>
                <w:lang w:val="it-IT"/>
              </w:rPr>
            </w:pPr>
            <w:r>
              <w:rPr>
                <w:rFonts w:eastAsia="MS Mincho"/>
                <w:color w:val="000000" w:themeColor="text1"/>
                <w:sz w:val="27"/>
                <w:szCs w:val="27"/>
                <w:lang w:val="it-IT"/>
              </w:rPr>
              <w:t>- Đ/c Lâm trực lãnh đạo Văn phòng</w:t>
            </w:r>
          </w:p>
        </w:tc>
      </w:tr>
      <w:tr w:rsidR="00CA393B" w:rsidTr="00CA393B">
        <w:trPr>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393B" w:rsidRDefault="00CA393B">
            <w:pPr>
              <w:spacing w:line="256" w:lineRule="auto"/>
              <w:rPr>
                <w:b/>
                <w:color w:val="000000" w:themeColor="text1"/>
                <w:spacing w:val="-8"/>
              </w:rPr>
            </w:pPr>
          </w:p>
        </w:tc>
        <w:tc>
          <w:tcPr>
            <w:tcW w:w="1139" w:type="dxa"/>
            <w:tcBorders>
              <w:top w:val="nil"/>
              <w:left w:val="single" w:sz="4" w:space="0" w:color="auto"/>
              <w:bottom w:val="single" w:sz="4" w:space="0" w:color="auto"/>
              <w:right w:val="nil"/>
            </w:tcBorders>
          </w:tcPr>
          <w:p w:rsidR="00CA393B" w:rsidRDefault="00CA393B">
            <w:pPr>
              <w:spacing w:before="60" w:line="256" w:lineRule="auto"/>
              <w:ind w:hanging="108"/>
              <w:rPr>
                <w:b/>
                <w:i/>
                <w:color w:val="000000" w:themeColor="text1"/>
                <w:spacing w:val="-8"/>
              </w:rPr>
            </w:pPr>
          </w:p>
        </w:tc>
        <w:tc>
          <w:tcPr>
            <w:tcW w:w="8392" w:type="dxa"/>
            <w:tcBorders>
              <w:top w:val="nil"/>
              <w:left w:val="nil"/>
              <w:bottom w:val="single" w:sz="4" w:space="0" w:color="auto"/>
              <w:right w:val="single" w:sz="4" w:space="0" w:color="auto"/>
            </w:tcBorders>
            <w:shd w:val="clear" w:color="auto" w:fill="FFFFFF"/>
          </w:tcPr>
          <w:p w:rsidR="00CA393B" w:rsidRDefault="00CA393B" w:rsidP="0096029A">
            <w:pPr>
              <w:jc w:val="both"/>
              <w:rPr>
                <w:rFonts w:eastAsia="MS Mincho"/>
                <w:color w:val="000000" w:themeColor="text1"/>
                <w:sz w:val="27"/>
                <w:szCs w:val="27"/>
                <w:lang w:val="it-IT"/>
              </w:rPr>
            </w:pPr>
          </w:p>
        </w:tc>
      </w:tr>
    </w:tbl>
    <w:p w:rsidR="00CA393B" w:rsidRDefault="00CA393B" w:rsidP="00CA393B">
      <w:pPr>
        <w:jc w:val="center"/>
        <w:rPr>
          <w:b/>
          <w:color w:val="000000" w:themeColor="text1"/>
          <w:sz w:val="24"/>
          <w:szCs w:val="24"/>
        </w:rPr>
      </w:pPr>
      <w:r>
        <w:rPr>
          <w:b/>
          <w:color w:val="000000" w:themeColor="text1"/>
          <w:sz w:val="24"/>
          <w:szCs w:val="24"/>
        </w:rPr>
        <w:lastRenderedPageBreak/>
        <w:t>VĂN PHÒN</w:t>
      </w:r>
      <w:bookmarkStart w:id="0" w:name="_GoBack"/>
      <w:bookmarkEnd w:id="0"/>
      <w:r>
        <w:rPr>
          <w:b/>
          <w:color w:val="000000" w:themeColor="text1"/>
          <w:sz w:val="24"/>
          <w:szCs w:val="24"/>
        </w:rPr>
        <w:t>G HĐND VÀ UBND HUYỆN</w:t>
      </w:r>
    </w:p>
    <w:sectPr w:rsidR="00CA393B" w:rsidSect="0096029A">
      <w:pgSz w:w="11907" w:h="16840" w:code="9"/>
      <w:pgMar w:top="284" w:right="964" w:bottom="346" w:left="1531" w:header="567" w:footer="567"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grammar="clean"/>
  <w:defaultTabStop w:val="720"/>
  <w:characterSpacingControl w:val="doNotCompress"/>
  <w:compat/>
  <w:rsids>
    <w:rsidRoot w:val="00CA393B"/>
    <w:rsid w:val="00127FB0"/>
    <w:rsid w:val="00331418"/>
    <w:rsid w:val="00525B99"/>
    <w:rsid w:val="0096029A"/>
    <w:rsid w:val="00CA393B"/>
    <w:rsid w:val="00D43B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93B"/>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0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2019-09-23T09:36:00Z</dcterms:created>
  <dcterms:modified xsi:type="dcterms:W3CDTF">2019-09-23T14:20:00Z</dcterms:modified>
</cp:coreProperties>
</file>