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8E2" w:rsidRPr="00F56EB2" w:rsidRDefault="009748E2" w:rsidP="00B10AAE">
      <w:pPr>
        <w:jc w:val="center"/>
        <w:rPr>
          <w:b/>
          <w:color w:val="000000" w:themeColor="text1"/>
          <w:sz w:val="14"/>
          <w:szCs w:val="26"/>
        </w:rPr>
      </w:pPr>
    </w:p>
    <w:p w:rsidR="00B10AAE" w:rsidRDefault="00B10AAE" w:rsidP="00B10AAE">
      <w:pPr>
        <w:jc w:val="center"/>
        <w:rPr>
          <w:b/>
          <w:color w:val="000000" w:themeColor="text1"/>
          <w:sz w:val="26"/>
          <w:szCs w:val="26"/>
        </w:rPr>
      </w:pPr>
      <w:r>
        <w:rPr>
          <w:b/>
          <w:color w:val="000000" w:themeColor="text1"/>
          <w:sz w:val="26"/>
          <w:szCs w:val="26"/>
        </w:rPr>
        <w:t>CHƯƠNG TRÌNH CÔNG TÁC TRONG TUẦN</w:t>
      </w:r>
    </w:p>
    <w:p w:rsidR="00B10AAE" w:rsidRDefault="00B10AAE" w:rsidP="00B10AAE">
      <w:pPr>
        <w:jc w:val="center"/>
        <w:outlineLvl w:val="0"/>
        <w:rPr>
          <w:b/>
          <w:i/>
          <w:color w:val="000000" w:themeColor="text1"/>
        </w:rPr>
      </w:pPr>
      <w:r>
        <w:rPr>
          <w:b/>
          <w:i/>
          <w:color w:val="000000" w:themeColor="text1"/>
        </w:rPr>
        <w:t xml:space="preserve"> (Từ ngày 10/02/2020 đến ngày 16/02/2020)</w:t>
      </w:r>
    </w:p>
    <w:p w:rsidR="00B10AAE" w:rsidRDefault="00B10AAE" w:rsidP="00B10AAE">
      <w:pPr>
        <w:outlineLvl w:val="0"/>
        <w:rPr>
          <w:b/>
          <w:i/>
          <w:color w:val="000000" w:themeColor="text1"/>
          <w:sz w:val="2"/>
        </w:rPr>
      </w:pPr>
    </w:p>
    <w:p w:rsidR="00B10AAE" w:rsidRDefault="00B10AAE" w:rsidP="00B10AAE">
      <w:pPr>
        <w:outlineLvl w:val="0"/>
        <w:rPr>
          <w:b/>
          <w:i/>
          <w:color w:val="000000" w:themeColor="text1"/>
          <w:sz w:val="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363"/>
      </w:tblGrid>
      <w:tr w:rsidR="00B10AAE" w:rsidTr="00B10AAE">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sz w:val="26"/>
                <w:szCs w:val="26"/>
              </w:rPr>
            </w:pPr>
            <w:r>
              <w:rPr>
                <w:b/>
                <w:i/>
                <w:color w:val="000000" w:themeColor="text1"/>
                <w:spacing w:val="-8"/>
                <w:sz w:val="26"/>
                <w:szCs w:val="26"/>
              </w:rPr>
              <w:t xml:space="preserve">  </w:t>
            </w:r>
            <w:r>
              <w:rPr>
                <w:b/>
                <w:color w:val="000000" w:themeColor="text1"/>
                <w:spacing w:val="-8"/>
                <w:sz w:val="26"/>
                <w:szCs w:val="26"/>
              </w:rPr>
              <w:t>NGÀY,</w:t>
            </w:r>
          </w:p>
          <w:p w:rsidR="00B10AAE" w:rsidRDefault="00B10AAE">
            <w:pPr>
              <w:spacing w:line="256" w:lineRule="auto"/>
              <w:jc w:val="center"/>
              <w:rPr>
                <w:b/>
                <w:color w:val="000000" w:themeColor="text1"/>
                <w:spacing w:val="-8"/>
                <w:sz w:val="26"/>
                <w:szCs w:val="26"/>
              </w:rPr>
            </w:pPr>
            <w:r>
              <w:rPr>
                <w:b/>
                <w:color w:val="000000" w:themeColor="text1"/>
                <w:spacing w:val="-8"/>
                <w:sz w:val="26"/>
                <w:szCs w:val="26"/>
              </w:rPr>
              <w:t>THÁNG</w:t>
            </w:r>
          </w:p>
        </w:tc>
        <w:tc>
          <w:tcPr>
            <w:tcW w:w="9531" w:type="dxa"/>
            <w:gridSpan w:val="2"/>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color w:val="000000" w:themeColor="text1"/>
                <w:sz w:val="26"/>
                <w:szCs w:val="26"/>
              </w:rPr>
            </w:pPr>
            <w:r>
              <w:rPr>
                <w:b/>
                <w:color w:val="000000" w:themeColor="text1"/>
                <w:sz w:val="26"/>
                <w:szCs w:val="26"/>
              </w:rPr>
              <w:t>NỘI DUNG CÔNG VIỆC</w:t>
            </w:r>
          </w:p>
        </w:tc>
      </w:tr>
      <w:tr w:rsidR="00B10AAE" w:rsidTr="00B10AAE">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rPr>
            </w:pPr>
            <w:r>
              <w:rPr>
                <w:b/>
                <w:color w:val="000000" w:themeColor="text1"/>
                <w:spacing w:val="-8"/>
              </w:rPr>
              <w:t>T. Hai</w:t>
            </w:r>
          </w:p>
          <w:p w:rsidR="00B10AAE" w:rsidRDefault="00B10AAE">
            <w:pPr>
              <w:spacing w:line="256" w:lineRule="auto"/>
              <w:jc w:val="center"/>
              <w:rPr>
                <w:b/>
                <w:color w:val="000000" w:themeColor="text1"/>
                <w:spacing w:val="-8"/>
              </w:rPr>
            </w:pPr>
            <w:r>
              <w:rPr>
                <w:b/>
                <w:color w:val="000000" w:themeColor="text1"/>
                <w:spacing w:val="-8"/>
              </w:rPr>
              <w:t>10/02</w:t>
            </w:r>
          </w:p>
        </w:tc>
        <w:tc>
          <w:tcPr>
            <w:tcW w:w="1168" w:type="dxa"/>
            <w:tcBorders>
              <w:top w:val="nil"/>
              <w:left w:val="single" w:sz="4" w:space="0" w:color="auto"/>
              <w:bottom w:val="nil"/>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B10AAE" w:rsidRDefault="00B10AAE">
            <w:pPr>
              <w:spacing w:before="60" w:line="256" w:lineRule="auto"/>
              <w:jc w:val="both"/>
              <w:rPr>
                <w:color w:val="000000" w:themeColor="text1"/>
                <w:lang w:val="en"/>
              </w:rPr>
            </w:pPr>
            <w:r>
              <w:rPr>
                <w:color w:val="000000" w:themeColor="text1"/>
                <w:lang w:val="en"/>
              </w:rPr>
              <w:t>- 9h30: Đ/c Vũ họp Thường trực Huyện ủy</w:t>
            </w:r>
          </w:p>
          <w:p w:rsidR="00B10AAE" w:rsidRDefault="00B10AAE">
            <w:pPr>
              <w:spacing w:before="60" w:line="256" w:lineRule="auto"/>
              <w:jc w:val="both"/>
              <w:rPr>
                <w:bCs/>
                <w:color w:val="000000" w:themeColor="text1"/>
              </w:rPr>
            </w:pPr>
            <w:r>
              <w:rPr>
                <w:color w:val="000000" w:themeColor="text1"/>
                <w:lang w:val="en"/>
              </w:rPr>
              <w:t xml:space="preserve">- 9h: </w:t>
            </w:r>
            <w:r>
              <w:rPr>
                <w:bCs/>
                <w:color w:val="000000" w:themeColor="text1"/>
              </w:rPr>
              <w:t>Đ/c Hồng làm việc với Trưởng các phòng: Nội vụ, GD-ĐT</w:t>
            </w:r>
          </w:p>
          <w:p w:rsidR="00B10AAE" w:rsidRDefault="00B10AAE">
            <w:pPr>
              <w:spacing w:before="60" w:line="256" w:lineRule="auto"/>
              <w:jc w:val="both"/>
              <w:rPr>
                <w:color w:val="000000" w:themeColor="text1"/>
                <w:lang w:val="en"/>
              </w:rPr>
            </w:pPr>
            <w:r>
              <w:rPr>
                <w:color w:val="000000" w:themeColor="text1"/>
                <w:lang w:val="en"/>
              </w:rPr>
              <w:t>- Đ/c Trung tham gia bồi dưỡng kiến thức QP-AN đến hết ngày 28/02</w:t>
            </w:r>
          </w:p>
        </w:tc>
      </w:tr>
      <w:tr w:rsidR="00B10AAE" w:rsidTr="00B10AA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B10AAE" w:rsidRDefault="00B10AAE">
            <w:pPr>
              <w:spacing w:before="60" w:line="256" w:lineRule="auto"/>
              <w:jc w:val="both"/>
              <w:rPr>
                <w:color w:val="000000" w:themeColor="text1"/>
                <w:lang w:val="en"/>
              </w:rPr>
            </w:pPr>
            <w:r>
              <w:rPr>
                <w:color w:val="000000" w:themeColor="text1"/>
                <w:lang w:val="en"/>
              </w:rPr>
              <w:t>- Đ/c Vũ dự họp Ban Thường vụ Huyện ủy</w:t>
            </w:r>
          </w:p>
          <w:p w:rsidR="00B10AAE" w:rsidRDefault="00B10AAE">
            <w:pPr>
              <w:spacing w:before="60" w:line="256" w:lineRule="auto"/>
              <w:jc w:val="both"/>
              <w:rPr>
                <w:color w:val="000000" w:themeColor="text1"/>
                <w:lang w:val="en"/>
              </w:rPr>
            </w:pPr>
            <w:r>
              <w:rPr>
                <w:color w:val="000000" w:themeColor="text1"/>
                <w:lang w:val="en"/>
              </w:rPr>
              <w:t>- Đ/c Hồng dự Đại hội Chi bộ Giáo dục - Đào tạo</w:t>
            </w:r>
          </w:p>
          <w:p w:rsidR="00B10AAE" w:rsidRDefault="00B10AAE">
            <w:pPr>
              <w:spacing w:before="60" w:line="256" w:lineRule="auto"/>
              <w:jc w:val="both"/>
              <w:rPr>
                <w:i/>
                <w:color w:val="000000" w:themeColor="text1"/>
                <w:lang w:val="en"/>
              </w:rPr>
            </w:pPr>
            <w:r>
              <w:rPr>
                <w:color w:val="000000" w:themeColor="text1"/>
                <w:lang w:val="en"/>
              </w:rPr>
              <w:t xml:space="preserve">- Dự Đại hội Chi bộ Nông nghiệp </w:t>
            </w:r>
            <w:r>
              <w:rPr>
                <w:i/>
                <w:color w:val="000000" w:themeColor="text1"/>
                <w:lang w:val="en"/>
              </w:rPr>
              <w:t>(theo GM)</w:t>
            </w:r>
          </w:p>
        </w:tc>
      </w:tr>
      <w:tr w:rsidR="00B10AAE" w:rsidTr="00B10AAE">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rPr>
            </w:pPr>
            <w:r>
              <w:rPr>
                <w:b/>
                <w:color w:val="000000" w:themeColor="text1"/>
                <w:spacing w:val="-8"/>
              </w:rPr>
              <w:t>T. Ba</w:t>
            </w:r>
          </w:p>
          <w:p w:rsidR="00B10AAE" w:rsidRDefault="00B10AAE">
            <w:pPr>
              <w:spacing w:line="256" w:lineRule="auto"/>
              <w:jc w:val="center"/>
              <w:rPr>
                <w:b/>
                <w:color w:val="000000" w:themeColor="text1"/>
                <w:spacing w:val="-8"/>
              </w:rPr>
            </w:pPr>
            <w:r>
              <w:rPr>
                <w:b/>
                <w:color w:val="000000" w:themeColor="text1"/>
                <w:spacing w:val="-8"/>
              </w:rPr>
              <w:t>11/02</w:t>
            </w:r>
          </w:p>
        </w:tc>
        <w:tc>
          <w:tcPr>
            <w:tcW w:w="1168" w:type="dxa"/>
            <w:tcBorders>
              <w:top w:val="nil"/>
              <w:left w:val="single" w:sz="4" w:space="0" w:color="auto"/>
              <w:bottom w:val="nil"/>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B10AAE" w:rsidRDefault="00B10AAE">
            <w:pPr>
              <w:spacing w:before="60" w:line="256" w:lineRule="auto"/>
              <w:jc w:val="both"/>
              <w:rPr>
                <w:color w:val="000000" w:themeColor="text1"/>
                <w:spacing w:val="-4"/>
                <w:lang w:val="en"/>
              </w:rPr>
            </w:pPr>
            <w:r>
              <w:rPr>
                <w:color w:val="000000" w:themeColor="text1"/>
                <w:spacing w:val="-4"/>
                <w:lang w:val="en"/>
              </w:rPr>
              <w:t>- 7h30: Lãnh đạo UBND huyện, đ/c Duế dự Lễ giao nhận quân tại Trung tâm VH</w:t>
            </w:r>
          </w:p>
          <w:p w:rsidR="00B10AAE" w:rsidRDefault="00B10AAE">
            <w:pPr>
              <w:spacing w:before="60" w:line="256" w:lineRule="auto"/>
              <w:jc w:val="both"/>
              <w:rPr>
                <w:color w:val="000000" w:themeColor="text1"/>
                <w:spacing w:val="-4"/>
                <w:lang w:val="en"/>
              </w:rPr>
            </w:pPr>
            <w:r>
              <w:rPr>
                <w:color w:val="000000" w:themeColor="text1"/>
                <w:lang w:val="en"/>
              </w:rPr>
              <w:t xml:space="preserve">- 9h: </w:t>
            </w:r>
            <w:r>
              <w:rPr>
                <w:bCs/>
                <w:color w:val="000000" w:themeColor="text1"/>
              </w:rPr>
              <w:t>Đ/c Hồng làm việc với Trưởng các phòng: TC-KH, GD-ĐT</w:t>
            </w:r>
          </w:p>
          <w:p w:rsidR="00B10AAE" w:rsidRDefault="00B10AAE">
            <w:pPr>
              <w:spacing w:before="60" w:line="256" w:lineRule="auto"/>
              <w:jc w:val="both"/>
              <w:rPr>
                <w:color w:val="000000" w:themeColor="text1"/>
                <w:lang w:val="en"/>
              </w:rPr>
            </w:pPr>
            <w:r>
              <w:rPr>
                <w:color w:val="000000" w:themeColor="text1"/>
                <w:lang w:val="en"/>
              </w:rPr>
              <w:t xml:space="preserve">- Dự họp tại Sở Nội vụ </w:t>
            </w:r>
            <w:r>
              <w:rPr>
                <w:i/>
                <w:color w:val="000000" w:themeColor="text1"/>
                <w:lang w:val="en"/>
              </w:rPr>
              <w:t>(theo GM)</w:t>
            </w:r>
          </w:p>
        </w:tc>
      </w:tr>
      <w:tr w:rsidR="00B10AAE" w:rsidTr="00B10AA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B10AAE" w:rsidRDefault="00B10AAE">
            <w:pPr>
              <w:spacing w:before="60" w:line="256" w:lineRule="auto"/>
              <w:jc w:val="both"/>
              <w:outlineLvl w:val="0"/>
              <w:rPr>
                <w:color w:val="000000" w:themeColor="text1"/>
                <w:spacing w:val="-4"/>
              </w:rPr>
            </w:pPr>
            <w:r>
              <w:rPr>
                <w:color w:val="000000" w:themeColor="text1"/>
                <w:spacing w:val="-4"/>
              </w:rPr>
              <w:t>- Lãnh đạo UBND huyện, đ/c Duế dự Hội nghị tổng kết công tác xây dựng Đảng năm 2019, triển khai nhiệm vụ năm 2020 tại Huyện ủy</w:t>
            </w:r>
          </w:p>
          <w:p w:rsidR="00B10AAE" w:rsidRDefault="00B10AAE">
            <w:pPr>
              <w:spacing w:before="60" w:line="256" w:lineRule="auto"/>
              <w:jc w:val="both"/>
              <w:outlineLvl w:val="0"/>
              <w:rPr>
                <w:color w:val="000000" w:themeColor="text1"/>
                <w:spacing w:val="-4"/>
              </w:rPr>
            </w:pPr>
            <w:r>
              <w:rPr>
                <w:color w:val="000000" w:themeColor="text1"/>
                <w:spacing w:val="-4"/>
              </w:rPr>
              <w:t xml:space="preserve">- Dự </w:t>
            </w:r>
            <w:r>
              <w:rPr>
                <w:bCs/>
                <w:color w:val="000000"/>
              </w:rPr>
              <w:t>làm việc với McKensey&amp;Company Việt Nam về Quy hoạch tỉnh</w:t>
            </w:r>
          </w:p>
          <w:p w:rsidR="00B10AAE" w:rsidRDefault="00B10AAE">
            <w:pPr>
              <w:spacing w:before="60" w:line="256" w:lineRule="auto"/>
              <w:jc w:val="both"/>
              <w:outlineLvl w:val="0"/>
              <w:rPr>
                <w:color w:val="000000" w:themeColor="text1"/>
                <w:spacing w:val="-4"/>
              </w:rPr>
            </w:pPr>
            <w:r>
              <w:rPr>
                <w:color w:val="000000" w:themeColor="text1"/>
                <w:spacing w:val="-4"/>
              </w:rPr>
              <w:t xml:space="preserve">tại UBND tỉnh </w:t>
            </w:r>
            <w:r>
              <w:rPr>
                <w:i/>
                <w:color w:val="000000" w:themeColor="text1"/>
                <w:spacing w:val="-4"/>
              </w:rPr>
              <w:t>(theo GM)</w:t>
            </w:r>
          </w:p>
        </w:tc>
      </w:tr>
      <w:tr w:rsidR="00B10AAE" w:rsidTr="00B10AAE">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rPr>
            </w:pPr>
            <w:r>
              <w:rPr>
                <w:b/>
                <w:color w:val="000000" w:themeColor="text1"/>
                <w:spacing w:val="-8"/>
              </w:rPr>
              <w:t>T. Tư</w:t>
            </w:r>
          </w:p>
          <w:p w:rsidR="00B10AAE" w:rsidRDefault="00B10AAE">
            <w:pPr>
              <w:spacing w:line="256" w:lineRule="auto"/>
              <w:jc w:val="center"/>
              <w:rPr>
                <w:b/>
                <w:color w:val="000000" w:themeColor="text1"/>
                <w:spacing w:val="-8"/>
              </w:rPr>
            </w:pPr>
            <w:r>
              <w:rPr>
                <w:b/>
                <w:color w:val="000000" w:themeColor="text1"/>
                <w:spacing w:val="-8"/>
              </w:rPr>
              <w:t>12/02</w:t>
            </w:r>
          </w:p>
        </w:tc>
        <w:tc>
          <w:tcPr>
            <w:tcW w:w="1168" w:type="dxa"/>
            <w:tcBorders>
              <w:top w:val="nil"/>
              <w:left w:val="single" w:sz="4" w:space="0" w:color="auto"/>
              <w:bottom w:val="nil"/>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B10AAE" w:rsidRDefault="00B10AAE">
            <w:pPr>
              <w:spacing w:before="60" w:line="256" w:lineRule="auto"/>
              <w:jc w:val="both"/>
              <w:rPr>
                <w:color w:val="000000" w:themeColor="text1"/>
              </w:rPr>
            </w:pPr>
            <w:r>
              <w:rPr>
                <w:color w:val="000000" w:themeColor="text1"/>
              </w:rPr>
              <w:t>- Đ/c Hồng dự Đại hội Chi bộ Văn hóa - TT</w:t>
            </w:r>
          </w:p>
          <w:p w:rsidR="00B10AAE" w:rsidRDefault="00B10AAE">
            <w:pPr>
              <w:spacing w:before="60" w:line="256" w:lineRule="auto"/>
              <w:jc w:val="both"/>
              <w:rPr>
                <w:color w:val="000000" w:themeColor="text1"/>
              </w:rPr>
            </w:pPr>
            <w:r>
              <w:t xml:space="preserve">- Dự Hội nghị trực tuyến phiên họp của UBQG về Chính phủ điện tử với các BCĐ XD Chính phủ điện tử, Chính quyền điện tử các bộ, ngành, địa phương tại tỉnh </w:t>
            </w:r>
            <w:r>
              <w:rPr>
                <w:i/>
              </w:rPr>
              <w:t>(theo GM)</w:t>
            </w:r>
          </w:p>
        </w:tc>
      </w:tr>
      <w:tr w:rsidR="00B10AAE" w:rsidTr="00B10AA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B10AAE" w:rsidRDefault="00B10AAE">
            <w:pPr>
              <w:spacing w:before="60" w:line="256" w:lineRule="auto"/>
              <w:jc w:val="both"/>
              <w:outlineLvl w:val="0"/>
              <w:rPr>
                <w:i/>
                <w:color w:val="000000" w:themeColor="text1"/>
              </w:rPr>
            </w:pPr>
            <w:r>
              <w:rPr>
                <w:color w:val="000000" w:themeColor="text1"/>
              </w:rPr>
              <w:t>- 14h: Đ/c Hồng dự Hội nghị triển khai nhiệm vụ công tác Thi đua - Khen thưởng tại huyện Quảng Trạch</w:t>
            </w:r>
          </w:p>
          <w:p w:rsidR="00B10AAE" w:rsidRDefault="00B10AAE">
            <w:pPr>
              <w:spacing w:before="60" w:line="256" w:lineRule="auto"/>
              <w:jc w:val="both"/>
              <w:outlineLvl w:val="0"/>
              <w:rPr>
                <w:color w:val="000000" w:themeColor="text1"/>
              </w:rPr>
            </w:pPr>
            <w:r>
              <w:rPr>
                <w:color w:val="000000" w:themeColor="text1"/>
              </w:rPr>
              <w:t>- 17h: Đ/c Hồng đi công tác tại Hà Nội đến hết ngày 13/02</w:t>
            </w:r>
          </w:p>
        </w:tc>
      </w:tr>
      <w:tr w:rsidR="00B10AAE" w:rsidTr="00B10AAE">
        <w:trPr>
          <w:trHeight w:val="423"/>
        </w:trPr>
        <w:tc>
          <w:tcPr>
            <w:tcW w:w="0" w:type="auto"/>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rPr>
            </w:pPr>
            <w:r>
              <w:rPr>
                <w:b/>
                <w:color w:val="000000" w:themeColor="text1"/>
                <w:spacing w:val="-8"/>
              </w:rPr>
              <w:t>T. Năm</w:t>
            </w:r>
          </w:p>
          <w:p w:rsidR="00B10AAE" w:rsidRDefault="00B10AAE">
            <w:pPr>
              <w:spacing w:line="256" w:lineRule="auto"/>
              <w:jc w:val="center"/>
              <w:rPr>
                <w:b/>
                <w:color w:val="000000" w:themeColor="text1"/>
                <w:spacing w:val="-8"/>
              </w:rPr>
            </w:pPr>
            <w:r>
              <w:rPr>
                <w:b/>
                <w:color w:val="000000" w:themeColor="text1"/>
                <w:spacing w:val="-8"/>
              </w:rPr>
              <w:t>13/02</w:t>
            </w:r>
          </w:p>
        </w:tc>
        <w:tc>
          <w:tcPr>
            <w:tcW w:w="1168" w:type="dxa"/>
            <w:tcBorders>
              <w:top w:val="single" w:sz="4" w:space="0" w:color="auto"/>
              <w:left w:val="single" w:sz="4" w:space="0" w:color="auto"/>
              <w:bottom w:val="nil"/>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Cả ngày:</w:t>
            </w:r>
          </w:p>
        </w:tc>
        <w:tc>
          <w:tcPr>
            <w:tcW w:w="8363" w:type="dxa"/>
            <w:tcBorders>
              <w:top w:val="single" w:sz="4" w:space="0" w:color="auto"/>
              <w:left w:val="nil"/>
              <w:bottom w:val="nil"/>
              <w:right w:val="single" w:sz="4" w:space="0" w:color="auto"/>
            </w:tcBorders>
            <w:shd w:val="clear" w:color="auto" w:fill="FFFFFF"/>
            <w:hideMark/>
          </w:tcPr>
          <w:p w:rsidR="00B10AAE" w:rsidRDefault="00B10AAE">
            <w:pPr>
              <w:spacing w:before="60" w:line="256" w:lineRule="auto"/>
              <w:jc w:val="both"/>
              <w:rPr>
                <w:bCs/>
                <w:color w:val="000000" w:themeColor="text1"/>
              </w:rPr>
            </w:pPr>
            <w:r>
              <w:rPr>
                <w:bCs/>
                <w:color w:val="000000" w:themeColor="text1"/>
              </w:rPr>
              <w:t>- Làm việc chuyên môn tại cơ quan</w:t>
            </w:r>
          </w:p>
        </w:tc>
      </w:tr>
      <w:tr w:rsidR="00B10AAE" w:rsidTr="00B10AAE">
        <w:trPr>
          <w:trHeight w:val="2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rPr>
            </w:pPr>
            <w:r>
              <w:rPr>
                <w:b/>
                <w:color w:val="000000" w:themeColor="text1"/>
                <w:spacing w:val="-8"/>
              </w:rPr>
              <w:t>T. Sáu</w:t>
            </w:r>
          </w:p>
          <w:p w:rsidR="00B10AAE" w:rsidRDefault="00B10AAE">
            <w:pPr>
              <w:spacing w:line="256" w:lineRule="auto"/>
              <w:jc w:val="center"/>
              <w:rPr>
                <w:b/>
                <w:color w:val="000000" w:themeColor="text1"/>
                <w:spacing w:val="-8"/>
              </w:rPr>
            </w:pPr>
            <w:r>
              <w:rPr>
                <w:b/>
                <w:color w:val="000000" w:themeColor="text1"/>
                <w:spacing w:val="-8"/>
              </w:rPr>
              <w:t>14/02</w:t>
            </w:r>
          </w:p>
        </w:tc>
        <w:tc>
          <w:tcPr>
            <w:tcW w:w="1168" w:type="dxa"/>
            <w:tcBorders>
              <w:top w:val="single" w:sz="4" w:space="0" w:color="auto"/>
              <w:left w:val="single" w:sz="4" w:space="0" w:color="auto"/>
              <w:bottom w:val="nil"/>
              <w:right w:val="nil"/>
            </w:tcBorders>
            <w:hideMark/>
          </w:tcPr>
          <w:p w:rsidR="00B10AAE" w:rsidRDefault="00B10AAE">
            <w:pPr>
              <w:spacing w:before="60" w:line="256" w:lineRule="auto"/>
              <w:ind w:hanging="102"/>
              <w:rPr>
                <w:b/>
                <w:i/>
                <w:color w:val="000000" w:themeColor="text1"/>
                <w:spacing w:val="-8"/>
              </w:rPr>
            </w:pPr>
            <w:r>
              <w:rPr>
                <w:b/>
                <w:i/>
                <w:color w:val="000000" w:themeColor="text1"/>
                <w:spacing w:val="-8"/>
              </w:rPr>
              <w:t>Sáng</w:t>
            </w:r>
          </w:p>
        </w:tc>
        <w:tc>
          <w:tcPr>
            <w:tcW w:w="8363" w:type="dxa"/>
            <w:tcBorders>
              <w:top w:val="single" w:sz="4" w:space="0" w:color="auto"/>
              <w:left w:val="nil"/>
              <w:bottom w:val="nil"/>
              <w:right w:val="single" w:sz="4" w:space="0" w:color="auto"/>
            </w:tcBorders>
            <w:shd w:val="clear" w:color="auto" w:fill="FFFFFF"/>
            <w:hideMark/>
          </w:tcPr>
          <w:p w:rsidR="00B10AAE" w:rsidRDefault="00B10AAE">
            <w:pPr>
              <w:autoSpaceDE w:val="0"/>
              <w:autoSpaceDN w:val="0"/>
              <w:adjustRightInd w:val="0"/>
              <w:spacing w:before="60" w:line="256" w:lineRule="auto"/>
              <w:jc w:val="both"/>
              <w:rPr>
                <w:bCs/>
                <w:color w:val="000000" w:themeColor="text1"/>
                <w:spacing w:val="-8"/>
              </w:rPr>
            </w:pPr>
            <w:r>
              <w:rPr>
                <w:bCs/>
                <w:color w:val="000000" w:themeColor="text1"/>
                <w:spacing w:val="-8"/>
              </w:rPr>
              <w:t xml:space="preserve">- Đ/c Hồng làm việc với Công ty TNHH Phát triển dự án Việt Nam, các ngành, địa phương, các doanh nghiệp, HTX liên quan về công tác phân loại, xử lý rác thải tại Hội trường </w:t>
            </w:r>
          </w:p>
          <w:p w:rsidR="00B10AAE" w:rsidRDefault="00B10AAE">
            <w:pPr>
              <w:autoSpaceDE w:val="0"/>
              <w:autoSpaceDN w:val="0"/>
              <w:adjustRightInd w:val="0"/>
              <w:spacing w:before="60" w:line="256" w:lineRule="auto"/>
              <w:jc w:val="both"/>
              <w:rPr>
                <w:bCs/>
                <w:color w:val="000000" w:themeColor="text1"/>
              </w:rPr>
            </w:pPr>
            <w:r>
              <w:rPr>
                <w:bCs/>
                <w:color w:val="000000" w:themeColor="text1"/>
              </w:rPr>
              <w:t xml:space="preserve">- Dự họp Ban Chỉ đạo Nghị định 30 hiệp đồng giao nhiệm vụ cho các đơn vị tại BCH Quân sự huyện </w:t>
            </w:r>
            <w:r>
              <w:rPr>
                <w:bCs/>
                <w:i/>
                <w:color w:val="000000" w:themeColor="text1"/>
              </w:rPr>
              <w:t>(theo GM)</w:t>
            </w:r>
          </w:p>
        </w:tc>
      </w:tr>
      <w:tr w:rsidR="00B10AAE" w:rsidTr="00B10AA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B10AAE" w:rsidRDefault="00B10AAE">
            <w:pPr>
              <w:spacing w:before="60" w:line="256" w:lineRule="auto"/>
              <w:ind w:hanging="102"/>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B10AAE" w:rsidRDefault="00B10AAE">
            <w:pPr>
              <w:autoSpaceDE w:val="0"/>
              <w:autoSpaceDN w:val="0"/>
              <w:adjustRightInd w:val="0"/>
              <w:spacing w:before="60" w:line="256" w:lineRule="auto"/>
              <w:jc w:val="both"/>
              <w:rPr>
                <w:color w:val="000000" w:themeColor="text1"/>
                <w:lang w:val="en"/>
              </w:rPr>
            </w:pPr>
            <w:r>
              <w:rPr>
                <w:bCs/>
                <w:color w:val="000000" w:themeColor="text1"/>
              </w:rPr>
              <w:t>- Đ/c Hồng dự Đại hội Chi bộ Y tế</w:t>
            </w:r>
          </w:p>
        </w:tc>
      </w:tr>
      <w:tr w:rsidR="00B10AAE" w:rsidTr="00B10AAE">
        <w:trPr>
          <w:trHeight w:val="27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rPr>
            </w:pPr>
            <w:r>
              <w:rPr>
                <w:b/>
                <w:color w:val="000000" w:themeColor="text1"/>
                <w:spacing w:val="-8"/>
              </w:rPr>
              <w:t>T. Bảy</w:t>
            </w:r>
          </w:p>
          <w:p w:rsidR="00B10AAE" w:rsidRDefault="00B10AAE">
            <w:pPr>
              <w:spacing w:line="256" w:lineRule="auto"/>
              <w:jc w:val="center"/>
              <w:rPr>
                <w:b/>
                <w:color w:val="000000" w:themeColor="text1"/>
                <w:spacing w:val="-8"/>
              </w:rPr>
            </w:pPr>
            <w:r>
              <w:rPr>
                <w:b/>
                <w:color w:val="000000" w:themeColor="text1"/>
                <w:spacing w:val="-8"/>
              </w:rPr>
              <w:t>15/02</w:t>
            </w:r>
          </w:p>
        </w:tc>
        <w:tc>
          <w:tcPr>
            <w:tcW w:w="1168" w:type="dxa"/>
            <w:tcBorders>
              <w:top w:val="nil"/>
              <w:left w:val="single" w:sz="4" w:space="0" w:color="auto"/>
              <w:bottom w:val="nil"/>
              <w:right w:val="nil"/>
            </w:tcBorders>
            <w:hideMark/>
          </w:tcPr>
          <w:p w:rsidR="00B10AAE" w:rsidRDefault="00B10AAE">
            <w:pPr>
              <w:spacing w:before="60" w:line="256" w:lineRule="auto"/>
              <w:ind w:left="-96"/>
              <w:rPr>
                <w:b/>
                <w:i/>
                <w:color w:val="000000" w:themeColor="text1"/>
                <w:spacing w:val="-8"/>
              </w:rPr>
            </w:pPr>
            <w:r>
              <w:rPr>
                <w:b/>
                <w:i/>
                <w:color w:val="000000" w:themeColor="text1"/>
                <w:spacing w:val="-8"/>
              </w:rPr>
              <w:t>Cả ngày:</w:t>
            </w:r>
          </w:p>
        </w:tc>
        <w:tc>
          <w:tcPr>
            <w:tcW w:w="8363" w:type="dxa"/>
            <w:tcBorders>
              <w:top w:val="single" w:sz="4" w:space="0" w:color="auto"/>
              <w:left w:val="nil"/>
              <w:bottom w:val="nil"/>
              <w:right w:val="single" w:sz="4" w:space="0" w:color="auto"/>
            </w:tcBorders>
            <w:shd w:val="clear" w:color="auto" w:fill="FFFFFF"/>
            <w:hideMark/>
          </w:tcPr>
          <w:p w:rsidR="00B10AAE" w:rsidRDefault="00B10AAE">
            <w:pPr>
              <w:spacing w:before="60" w:line="256" w:lineRule="auto"/>
              <w:jc w:val="both"/>
              <w:rPr>
                <w:bCs/>
                <w:color w:val="000000" w:themeColor="text1"/>
              </w:rPr>
            </w:pPr>
            <w:r>
              <w:rPr>
                <w:bCs/>
                <w:color w:val="000000" w:themeColor="text1"/>
              </w:rPr>
              <w:t>- Đ/c Tứ trực Văn phòng</w:t>
            </w:r>
          </w:p>
        </w:tc>
      </w:tr>
      <w:tr w:rsidR="00B10AAE" w:rsidTr="00B10AA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rPr>
                <w:b/>
                <w:color w:val="000000" w:themeColor="text1"/>
                <w:spacing w:val="-8"/>
              </w:rPr>
            </w:pPr>
          </w:p>
        </w:tc>
        <w:tc>
          <w:tcPr>
            <w:tcW w:w="1168" w:type="dxa"/>
            <w:tcBorders>
              <w:top w:val="nil"/>
              <w:left w:val="single" w:sz="4" w:space="0" w:color="auto"/>
              <w:bottom w:val="nil"/>
              <w:right w:val="nil"/>
            </w:tcBorders>
          </w:tcPr>
          <w:p w:rsidR="00B10AAE" w:rsidRDefault="00B10AAE">
            <w:pPr>
              <w:spacing w:before="60" w:line="256" w:lineRule="auto"/>
              <w:ind w:left="-96"/>
              <w:rPr>
                <w:b/>
                <w:i/>
                <w:color w:val="000000" w:themeColor="text1"/>
                <w:spacing w:val="-8"/>
              </w:rPr>
            </w:pPr>
          </w:p>
        </w:tc>
        <w:tc>
          <w:tcPr>
            <w:tcW w:w="8363" w:type="dxa"/>
            <w:tcBorders>
              <w:top w:val="nil"/>
              <w:left w:val="nil"/>
              <w:bottom w:val="nil"/>
              <w:right w:val="single" w:sz="4" w:space="0" w:color="auto"/>
            </w:tcBorders>
            <w:shd w:val="clear" w:color="auto" w:fill="FFFFFF"/>
          </w:tcPr>
          <w:p w:rsidR="00B10AAE" w:rsidRDefault="00B10AAE">
            <w:pPr>
              <w:spacing w:before="60" w:line="256" w:lineRule="auto"/>
              <w:jc w:val="both"/>
              <w:rPr>
                <w:bCs/>
                <w:color w:val="000000" w:themeColor="text1"/>
              </w:rPr>
            </w:pPr>
          </w:p>
        </w:tc>
      </w:tr>
      <w:tr w:rsidR="00B10AAE" w:rsidTr="00B10AAE">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jc w:val="center"/>
              <w:rPr>
                <w:b/>
                <w:color w:val="000000" w:themeColor="text1"/>
                <w:spacing w:val="-8"/>
              </w:rPr>
            </w:pPr>
            <w:r>
              <w:rPr>
                <w:b/>
                <w:color w:val="000000" w:themeColor="text1"/>
                <w:spacing w:val="-8"/>
              </w:rPr>
              <w:t>C. Nhật</w:t>
            </w:r>
          </w:p>
          <w:p w:rsidR="00B10AAE" w:rsidRDefault="00B10AAE">
            <w:pPr>
              <w:spacing w:line="256" w:lineRule="auto"/>
              <w:jc w:val="center"/>
              <w:rPr>
                <w:b/>
                <w:color w:val="000000" w:themeColor="text1"/>
                <w:spacing w:val="-8"/>
              </w:rPr>
            </w:pPr>
            <w:r>
              <w:rPr>
                <w:b/>
                <w:color w:val="000000" w:themeColor="text1"/>
                <w:spacing w:val="-8"/>
              </w:rPr>
              <w:t>16/02</w:t>
            </w:r>
          </w:p>
        </w:tc>
        <w:tc>
          <w:tcPr>
            <w:tcW w:w="1168" w:type="dxa"/>
            <w:tcBorders>
              <w:top w:val="single" w:sz="4" w:space="0" w:color="auto"/>
              <w:left w:val="single" w:sz="4" w:space="0" w:color="auto"/>
              <w:bottom w:val="nil"/>
              <w:right w:val="nil"/>
            </w:tcBorders>
            <w:hideMark/>
          </w:tcPr>
          <w:p w:rsidR="00B10AAE" w:rsidRDefault="00B10AAE">
            <w:pPr>
              <w:spacing w:before="60" w:line="256" w:lineRule="auto"/>
              <w:ind w:hanging="108"/>
              <w:rPr>
                <w:b/>
                <w:i/>
                <w:color w:val="000000" w:themeColor="text1"/>
                <w:spacing w:val="-8"/>
              </w:rPr>
            </w:pPr>
            <w:r>
              <w:rPr>
                <w:b/>
                <w:i/>
                <w:color w:val="000000" w:themeColor="text1"/>
                <w:spacing w:val="-8"/>
              </w:rPr>
              <w:t>Cả ngày:</w:t>
            </w:r>
          </w:p>
        </w:tc>
        <w:tc>
          <w:tcPr>
            <w:tcW w:w="8363" w:type="dxa"/>
            <w:tcBorders>
              <w:top w:val="single" w:sz="4" w:space="0" w:color="auto"/>
              <w:left w:val="nil"/>
              <w:bottom w:val="nil"/>
              <w:right w:val="single" w:sz="4" w:space="0" w:color="auto"/>
            </w:tcBorders>
            <w:shd w:val="clear" w:color="auto" w:fill="FFFFFF"/>
            <w:hideMark/>
          </w:tcPr>
          <w:p w:rsidR="00B10AAE" w:rsidRDefault="00B10AAE">
            <w:pPr>
              <w:spacing w:before="60" w:line="256" w:lineRule="auto"/>
              <w:jc w:val="both"/>
              <w:rPr>
                <w:rFonts w:eastAsia="MS Mincho"/>
                <w:color w:val="000000" w:themeColor="text1"/>
                <w:lang w:val="it-IT"/>
              </w:rPr>
            </w:pPr>
            <w:r>
              <w:rPr>
                <w:rFonts w:eastAsia="MS Mincho"/>
                <w:color w:val="000000" w:themeColor="text1"/>
                <w:lang w:val="it-IT"/>
              </w:rPr>
              <w:t>- Đ/c Lâm trực Văn phòng</w:t>
            </w:r>
          </w:p>
        </w:tc>
      </w:tr>
      <w:tr w:rsidR="00B10AAE" w:rsidTr="00B10AA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AAE" w:rsidRDefault="00B10AAE">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B10AAE" w:rsidRDefault="00B10AAE">
            <w:pPr>
              <w:spacing w:line="256" w:lineRule="auto"/>
              <w:ind w:hanging="108"/>
              <w:rPr>
                <w:b/>
                <w:i/>
                <w:color w:val="000000" w:themeColor="text1"/>
                <w:spacing w:val="-8"/>
              </w:rPr>
            </w:pPr>
          </w:p>
        </w:tc>
        <w:tc>
          <w:tcPr>
            <w:tcW w:w="8363" w:type="dxa"/>
            <w:tcBorders>
              <w:top w:val="nil"/>
              <w:left w:val="nil"/>
              <w:bottom w:val="single" w:sz="4" w:space="0" w:color="auto"/>
              <w:right w:val="single" w:sz="4" w:space="0" w:color="auto"/>
            </w:tcBorders>
            <w:shd w:val="clear" w:color="auto" w:fill="FFFFFF"/>
          </w:tcPr>
          <w:p w:rsidR="00B10AAE" w:rsidRDefault="00B10AAE">
            <w:pPr>
              <w:spacing w:before="60" w:line="256" w:lineRule="auto"/>
              <w:jc w:val="both"/>
              <w:rPr>
                <w:rFonts w:eastAsia="MS Mincho"/>
                <w:color w:val="000000" w:themeColor="text1"/>
                <w:lang w:val="it-IT"/>
              </w:rPr>
            </w:pPr>
          </w:p>
        </w:tc>
      </w:tr>
    </w:tbl>
    <w:p w:rsidR="00B10AAE" w:rsidRDefault="00B10AAE" w:rsidP="00B10AAE">
      <w:pPr>
        <w:rPr>
          <w:b/>
          <w:color w:val="000000" w:themeColor="text1"/>
          <w:sz w:val="2"/>
          <w:szCs w:val="26"/>
        </w:rPr>
      </w:pPr>
      <w:bookmarkStart w:id="0" w:name="_GoBack"/>
      <w:bookmarkEnd w:id="0"/>
    </w:p>
    <w:p w:rsidR="00B10AAE" w:rsidRDefault="00B10AAE" w:rsidP="00B10AAE">
      <w:pPr>
        <w:ind w:left="4320"/>
        <w:rPr>
          <w:b/>
          <w:color w:val="000000" w:themeColor="text1"/>
          <w:sz w:val="10"/>
          <w:szCs w:val="26"/>
        </w:rPr>
      </w:pPr>
      <w:r>
        <w:rPr>
          <w:b/>
          <w:color w:val="000000" w:themeColor="text1"/>
          <w:sz w:val="26"/>
          <w:szCs w:val="26"/>
        </w:rPr>
        <w:t xml:space="preserve">      </w:t>
      </w:r>
    </w:p>
    <w:p w:rsidR="00B10AAE" w:rsidRDefault="00B10AAE" w:rsidP="00B10AAE">
      <w:pPr>
        <w:ind w:left="4320"/>
        <w:rPr>
          <w:b/>
          <w:color w:val="000000" w:themeColor="text1"/>
          <w:sz w:val="26"/>
          <w:szCs w:val="26"/>
        </w:rPr>
      </w:pPr>
      <w:r>
        <w:rPr>
          <w:b/>
          <w:color w:val="000000" w:themeColor="text1"/>
          <w:sz w:val="26"/>
          <w:szCs w:val="26"/>
        </w:rPr>
        <w:t xml:space="preserve">     VĂN PHÒNG HĐND VÀ UBND HUYỆN</w:t>
      </w:r>
    </w:p>
    <w:sectPr w:rsidR="00B10AAE" w:rsidSect="00347821">
      <w:pgSz w:w="11907" w:h="16840" w:code="9"/>
      <w:pgMar w:top="567" w:right="964" w:bottom="56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AE"/>
    <w:rsid w:val="00347821"/>
    <w:rsid w:val="00755B72"/>
    <w:rsid w:val="009748E2"/>
    <w:rsid w:val="00B10AAE"/>
    <w:rsid w:val="00C63E9A"/>
    <w:rsid w:val="00D43B18"/>
    <w:rsid w:val="00F5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D815E-C40C-4F70-9AE2-4E1A2B8B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AAE"/>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2020-02-10T08:11:00Z</dcterms:created>
  <dcterms:modified xsi:type="dcterms:W3CDTF">2020-02-10T09:18:00Z</dcterms:modified>
</cp:coreProperties>
</file>