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0AB" w:rsidRDefault="00DD10AB" w:rsidP="00DD10AB">
      <w:pPr>
        <w:jc w:val="center"/>
        <w:rPr>
          <w:b/>
          <w:color w:val="000000" w:themeColor="text1"/>
          <w:sz w:val="26"/>
          <w:szCs w:val="26"/>
        </w:rPr>
      </w:pPr>
      <w:r>
        <w:rPr>
          <w:b/>
          <w:color w:val="000000" w:themeColor="text1"/>
          <w:sz w:val="26"/>
          <w:szCs w:val="26"/>
        </w:rPr>
        <w:t>CHƯƠNG TRÌNH CÔNG TÁC TRONG TUẦN</w:t>
      </w:r>
    </w:p>
    <w:p w:rsidR="00DD10AB" w:rsidRDefault="00DD10AB" w:rsidP="00DD10AB">
      <w:pPr>
        <w:jc w:val="center"/>
        <w:outlineLvl w:val="0"/>
        <w:rPr>
          <w:b/>
          <w:i/>
          <w:color w:val="000000" w:themeColor="text1"/>
        </w:rPr>
      </w:pPr>
      <w:r>
        <w:rPr>
          <w:b/>
          <w:i/>
          <w:color w:val="000000" w:themeColor="text1"/>
        </w:rPr>
        <w:t xml:space="preserve"> (Từ ngày 27/4/2020 đến ngày 03/5/2020)</w:t>
      </w:r>
    </w:p>
    <w:p w:rsidR="00DD10AB" w:rsidRDefault="00DD10AB" w:rsidP="00DD10AB">
      <w:pPr>
        <w:jc w:val="center"/>
        <w:outlineLvl w:val="0"/>
        <w:rPr>
          <w:b/>
          <w:i/>
          <w:color w:val="000000" w:themeColor="text1"/>
          <w:sz w:val="6"/>
        </w:rPr>
      </w:pPr>
    </w:p>
    <w:p w:rsidR="00DD10AB" w:rsidRDefault="00DD10AB" w:rsidP="00DD10AB">
      <w:pPr>
        <w:outlineLvl w:val="0"/>
        <w:rPr>
          <w:b/>
          <w:i/>
          <w:color w:val="000000" w:themeColor="text1"/>
          <w:sz w:val="2"/>
        </w:rPr>
      </w:pPr>
    </w:p>
    <w:p w:rsidR="00DD10AB" w:rsidRDefault="00DD10AB" w:rsidP="00DD10AB">
      <w:pPr>
        <w:outlineLvl w:val="0"/>
        <w:rPr>
          <w:b/>
          <w:i/>
          <w:color w:val="000000" w:themeColor="text1"/>
          <w:sz w:val="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221"/>
      </w:tblGrid>
      <w:tr w:rsidR="00DD10AB" w:rsidTr="00DD10AB">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sz w:val="26"/>
                <w:szCs w:val="26"/>
              </w:rPr>
            </w:pPr>
            <w:r>
              <w:rPr>
                <w:b/>
                <w:i/>
                <w:color w:val="000000" w:themeColor="text1"/>
                <w:spacing w:val="-8"/>
                <w:sz w:val="26"/>
                <w:szCs w:val="26"/>
              </w:rPr>
              <w:t xml:space="preserve">  </w:t>
            </w:r>
            <w:r>
              <w:rPr>
                <w:b/>
                <w:color w:val="000000" w:themeColor="text1"/>
                <w:spacing w:val="-8"/>
                <w:sz w:val="26"/>
                <w:szCs w:val="26"/>
              </w:rPr>
              <w:t>NGÀY,</w:t>
            </w:r>
          </w:p>
          <w:p w:rsidR="00DD10AB" w:rsidRDefault="00DD10AB">
            <w:pPr>
              <w:spacing w:line="252" w:lineRule="auto"/>
              <w:jc w:val="center"/>
              <w:rPr>
                <w:b/>
                <w:color w:val="000000" w:themeColor="text1"/>
                <w:spacing w:val="-8"/>
                <w:sz w:val="26"/>
                <w:szCs w:val="26"/>
              </w:rPr>
            </w:pPr>
            <w:r>
              <w:rPr>
                <w:b/>
                <w:color w:val="000000" w:themeColor="text1"/>
                <w:spacing w:val="-8"/>
                <w:sz w:val="26"/>
                <w:szCs w:val="26"/>
              </w:rPr>
              <w:t>THÁNG</w:t>
            </w:r>
          </w:p>
        </w:tc>
        <w:tc>
          <w:tcPr>
            <w:tcW w:w="9389" w:type="dxa"/>
            <w:gridSpan w:val="2"/>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color w:val="000000" w:themeColor="text1"/>
                <w:sz w:val="26"/>
                <w:szCs w:val="26"/>
              </w:rPr>
            </w:pPr>
            <w:r>
              <w:rPr>
                <w:b/>
                <w:color w:val="000000" w:themeColor="text1"/>
                <w:sz w:val="26"/>
                <w:szCs w:val="26"/>
              </w:rPr>
              <w:t>NỘI DUNG CÔNG VIỆC</w:t>
            </w:r>
          </w:p>
        </w:tc>
      </w:tr>
      <w:tr w:rsidR="00DD10AB" w:rsidTr="00DD10AB">
        <w:trPr>
          <w:trHeight w:val="29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rPr>
            </w:pPr>
            <w:r>
              <w:rPr>
                <w:b/>
                <w:color w:val="000000" w:themeColor="text1"/>
                <w:spacing w:val="-8"/>
              </w:rPr>
              <w:t>T. Hai</w:t>
            </w:r>
          </w:p>
          <w:p w:rsidR="00DD10AB" w:rsidRDefault="00DD10AB">
            <w:pPr>
              <w:spacing w:line="252" w:lineRule="auto"/>
              <w:jc w:val="center"/>
              <w:rPr>
                <w:b/>
                <w:color w:val="000000" w:themeColor="text1"/>
                <w:spacing w:val="-8"/>
              </w:rPr>
            </w:pPr>
            <w:r>
              <w:rPr>
                <w:b/>
                <w:color w:val="000000" w:themeColor="text1"/>
                <w:spacing w:val="-8"/>
              </w:rPr>
              <w:t>27/4</w:t>
            </w:r>
          </w:p>
        </w:tc>
        <w:tc>
          <w:tcPr>
            <w:tcW w:w="1168" w:type="dxa"/>
            <w:tcBorders>
              <w:top w:val="single" w:sz="4" w:space="0" w:color="auto"/>
              <w:left w:val="single" w:sz="4" w:space="0" w:color="auto"/>
              <w:bottom w:val="nil"/>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DD10AB" w:rsidRDefault="00DD10AB">
            <w:pPr>
              <w:spacing w:before="60" w:line="256" w:lineRule="auto"/>
              <w:jc w:val="both"/>
              <w:rPr>
                <w:color w:val="000000" w:themeColor="text1"/>
                <w:lang w:val="en"/>
              </w:rPr>
            </w:pPr>
            <w:r>
              <w:rPr>
                <w:color w:val="000000" w:themeColor="text1"/>
                <w:lang w:val="en"/>
              </w:rPr>
              <w:t>- Đ/c Hồng đi công tác</w:t>
            </w:r>
          </w:p>
        </w:tc>
      </w:tr>
      <w:tr w:rsidR="00DD10AB" w:rsidTr="00DD10AB">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Sáng:</w:t>
            </w:r>
          </w:p>
        </w:tc>
        <w:tc>
          <w:tcPr>
            <w:tcW w:w="8221" w:type="dxa"/>
            <w:tcBorders>
              <w:top w:val="nil"/>
              <w:left w:val="nil"/>
              <w:bottom w:val="single" w:sz="4" w:space="0" w:color="auto"/>
              <w:right w:val="single" w:sz="4" w:space="0" w:color="auto"/>
            </w:tcBorders>
            <w:shd w:val="clear" w:color="auto" w:fill="FFFFFF"/>
            <w:hideMark/>
          </w:tcPr>
          <w:p w:rsidR="00DD10AB" w:rsidRDefault="00DD10AB">
            <w:pPr>
              <w:spacing w:before="60" w:line="256" w:lineRule="auto"/>
              <w:jc w:val="both"/>
              <w:rPr>
                <w:color w:val="000000" w:themeColor="text1"/>
                <w:lang w:val="en"/>
              </w:rPr>
            </w:pPr>
            <w:r>
              <w:rPr>
                <w:color w:val="000000" w:themeColor="text1"/>
                <w:lang w:val="en"/>
              </w:rPr>
              <w:t>- Đ/c Tuấn dự Hội nghị trực tuyến tại tỉnh</w:t>
            </w:r>
          </w:p>
          <w:p w:rsidR="00DD10AB" w:rsidRDefault="00DD10AB">
            <w:pPr>
              <w:spacing w:before="60" w:line="256" w:lineRule="auto"/>
              <w:jc w:val="both"/>
              <w:rPr>
                <w:color w:val="000000" w:themeColor="text1"/>
                <w:lang w:val="en"/>
              </w:rPr>
            </w:pPr>
            <w:r>
              <w:rPr>
                <w:color w:val="000000" w:themeColor="text1"/>
                <w:lang w:val="en"/>
              </w:rPr>
              <w:t>- Đ/c Duế làm việc tại Thanh Trạch</w:t>
            </w:r>
          </w:p>
        </w:tc>
      </w:tr>
      <w:tr w:rsidR="00DD10AB" w:rsidTr="00DD10AB">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rPr>
            </w:pPr>
            <w:r>
              <w:rPr>
                <w:b/>
                <w:color w:val="000000" w:themeColor="text1"/>
                <w:spacing w:val="-8"/>
              </w:rPr>
              <w:t>T. Ba</w:t>
            </w:r>
          </w:p>
          <w:p w:rsidR="00DD10AB" w:rsidRDefault="00DD10AB">
            <w:pPr>
              <w:spacing w:line="252" w:lineRule="auto"/>
              <w:jc w:val="center"/>
              <w:rPr>
                <w:b/>
                <w:color w:val="000000" w:themeColor="text1"/>
                <w:spacing w:val="-8"/>
              </w:rPr>
            </w:pPr>
            <w:r>
              <w:rPr>
                <w:b/>
                <w:color w:val="000000" w:themeColor="text1"/>
                <w:spacing w:val="-8"/>
              </w:rPr>
              <w:t>28/4</w:t>
            </w:r>
          </w:p>
        </w:tc>
        <w:tc>
          <w:tcPr>
            <w:tcW w:w="1168" w:type="dxa"/>
            <w:tcBorders>
              <w:top w:val="single" w:sz="4" w:space="0" w:color="auto"/>
              <w:left w:val="single" w:sz="4" w:space="0" w:color="auto"/>
              <w:bottom w:val="nil"/>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DD10AB" w:rsidRDefault="00DD10AB">
            <w:pPr>
              <w:autoSpaceDE w:val="0"/>
              <w:autoSpaceDN w:val="0"/>
              <w:adjustRightInd w:val="0"/>
              <w:spacing w:before="60" w:line="256" w:lineRule="auto"/>
              <w:jc w:val="both"/>
              <w:rPr>
                <w:bCs/>
                <w:color w:val="000000" w:themeColor="text1"/>
              </w:rPr>
            </w:pPr>
            <w:r>
              <w:rPr>
                <w:bCs/>
                <w:color w:val="000000" w:themeColor="text1"/>
              </w:rPr>
              <w:t>- Đ/c Duế làm việc tại Trường THPT Trần Phú</w:t>
            </w:r>
          </w:p>
          <w:p w:rsidR="00DD10AB" w:rsidRDefault="00DD10AB">
            <w:pPr>
              <w:autoSpaceDE w:val="0"/>
              <w:autoSpaceDN w:val="0"/>
              <w:adjustRightInd w:val="0"/>
              <w:spacing w:before="60" w:line="256" w:lineRule="auto"/>
              <w:jc w:val="both"/>
              <w:rPr>
                <w:bCs/>
                <w:color w:val="000000" w:themeColor="text1"/>
              </w:rPr>
            </w:pPr>
            <w:r>
              <w:rPr>
                <w:bCs/>
                <w:color w:val="000000" w:themeColor="text1"/>
              </w:rPr>
              <w:t>- Đ/c Trung làm việc tại Lý Trạch</w:t>
            </w:r>
          </w:p>
        </w:tc>
      </w:tr>
      <w:tr w:rsidR="00DD10AB" w:rsidTr="00DD10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DD10AB" w:rsidRDefault="00DD10AB">
            <w:pPr>
              <w:autoSpaceDE w:val="0"/>
              <w:autoSpaceDN w:val="0"/>
              <w:adjustRightInd w:val="0"/>
              <w:spacing w:before="60" w:line="256" w:lineRule="auto"/>
              <w:jc w:val="both"/>
              <w:rPr>
                <w:color w:val="000000" w:themeColor="text1"/>
              </w:rPr>
            </w:pPr>
            <w:r>
              <w:rPr>
                <w:color w:val="000000" w:themeColor="text1"/>
              </w:rPr>
              <w:t>- Đ/c Tuấn, đ/c Trung làm việc với các ngành liên quan về quy hoạch chi tiết xây dựng, nâng cấp cơ sở hạ tầng nghề cá tại Phòng họp</w:t>
            </w:r>
          </w:p>
          <w:p w:rsidR="00DD10AB" w:rsidRDefault="00DD10AB">
            <w:pPr>
              <w:autoSpaceDE w:val="0"/>
              <w:autoSpaceDN w:val="0"/>
              <w:adjustRightInd w:val="0"/>
              <w:spacing w:before="60" w:line="256" w:lineRule="auto"/>
              <w:jc w:val="both"/>
              <w:rPr>
                <w:color w:val="000000" w:themeColor="text1"/>
              </w:rPr>
            </w:pPr>
            <w:r>
              <w:t xml:space="preserve">- Dự  họp tại tỉnh về tình hình giải ngân vốn đầu tư công, thu ngân sách và thực hiện một số dự án hạ tầng kỹ thuật phát triển quỹ đất, dự án trọng điểm </w:t>
            </w:r>
            <w:r>
              <w:rPr>
                <w:i/>
              </w:rPr>
              <w:t>(theo GM)</w:t>
            </w:r>
          </w:p>
        </w:tc>
      </w:tr>
      <w:tr w:rsidR="00DD10AB" w:rsidTr="00DD10AB">
        <w:trPr>
          <w:trHeight w:val="40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rPr>
            </w:pPr>
            <w:r>
              <w:rPr>
                <w:b/>
                <w:color w:val="000000" w:themeColor="text1"/>
                <w:spacing w:val="-8"/>
              </w:rPr>
              <w:t>T. Tư</w:t>
            </w:r>
          </w:p>
          <w:p w:rsidR="00DD10AB" w:rsidRDefault="00DD10AB">
            <w:pPr>
              <w:spacing w:line="252" w:lineRule="auto"/>
              <w:jc w:val="center"/>
              <w:rPr>
                <w:b/>
                <w:color w:val="000000" w:themeColor="text1"/>
                <w:spacing w:val="-8"/>
              </w:rPr>
            </w:pPr>
            <w:r>
              <w:rPr>
                <w:b/>
                <w:color w:val="000000" w:themeColor="text1"/>
                <w:spacing w:val="-8"/>
              </w:rPr>
              <w:t>29/4</w:t>
            </w:r>
          </w:p>
        </w:tc>
        <w:tc>
          <w:tcPr>
            <w:tcW w:w="1168" w:type="dxa"/>
            <w:tcBorders>
              <w:top w:val="single" w:sz="4" w:space="0" w:color="auto"/>
              <w:left w:val="single" w:sz="4" w:space="0" w:color="auto"/>
              <w:bottom w:val="nil"/>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DD10AB" w:rsidRDefault="00DD10AB">
            <w:pPr>
              <w:autoSpaceDE w:val="0"/>
              <w:autoSpaceDN w:val="0"/>
              <w:adjustRightInd w:val="0"/>
              <w:spacing w:before="60" w:line="256" w:lineRule="auto"/>
              <w:jc w:val="both"/>
              <w:rPr>
                <w:bCs/>
                <w:color w:val="000000" w:themeColor="text1"/>
              </w:rPr>
            </w:pPr>
            <w:r>
              <w:rPr>
                <w:bCs/>
                <w:color w:val="000000" w:themeColor="text1"/>
              </w:rPr>
              <w:t>- Đ/c Tuấn dự họp Ban Thường vụ Huyện ủy để duyệt nội dung Đại hội</w:t>
            </w:r>
          </w:p>
        </w:tc>
      </w:tr>
      <w:tr w:rsidR="00DD10AB" w:rsidTr="00DD10AB">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nil"/>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Sáng:</w:t>
            </w:r>
          </w:p>
        </w:tc>
        <w:tc>
          <w:tcPr>
            <w:tcW w:w="8221" w:type="dxa"/>
            <w:tcBorders>
              <w:top w:val="nil"/>
              <w:left w:val="nil"/>
              <w:bottom w:val="nil"/>
              <w:right w:val="single" w:sz="4" w:space="0" w:color="auto"/>
            </w:tcBorders>
            <w:shd w:val="clear" w:color="auto" w:fill="FFFFFF"/>
            <w:hideMark/>
          </w:tcPr>
          <w:p w:rsidR="00DD10AB" w:rsidRDefault="00DD10AB">
            <w:pPr>
              <w:autoSpaceDE w:val="0"/>
              <w:autoSpaceDN w:val="0"/>
              <w:adjustRightInd w:val="0"/>
              <w:spacing w:before="60" w:line="256" w:lineRule="auto"/>
              <w:jc w:val="both"/>
              <w:rPr>
                <w:bCs/>
                <w:color w:val="000000" w:themeColor="text1"/>
              </w:rPr>
            </w:pPr>
            <w:r>
              <w:rPr>
                <w:bCs/>
                <w:color w:val="000000" w:themeColor="text1"/>
              </w:rPr>
              <w:t xml:space="preserve">- Dự Hội nghị trực tuyến thảo luận, góp ý đối với Dự án Luật bảo vệ môi trường (sửa đổi) và giải quyết tháo gỡ một số vướng mắc trong lĩnh vực Tài nguyên và Môi trường tại tỉnh </w:t>
            </w:r>
            <w:r>
              <w:rPr>
                <w:bCs/>
                <w:i/>
                <w:color w:val="000000" w:themeColor="text1"/>
              </w:rPr>
              <w:t>(theo GM)</w:t>
            </w:r>
          </w:p>
        </w:tc>
      </w:tr>
      <w:tr w:rsidR="00DD10AB" w:rsidTr="00DD10AB">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DD10AB" w:rsidRDefault="00DD10AB">
            <w:pPr>
              <w:autoSpaceDE w:val="0"/>
              <w:autoSpaceDN w:val="0"/>
              <w:adjustRightInd w:val="0"/>
              <w:spacing w:before="60" w:line="256" w:lineRule="auto"/>
              <w:jc w:val="both"/>
              <w:rPr>
                <w:bCs/>
                <w:color w:val="000000" w:themeColor="text1"/>
              </w:rPr>
            </w:pPr>
            <w:r>
              <w:rPr>
                <w:bCs/>
                <w:color w:val="000000" w:themeColor="text1"/>
              </w:rPr>
              <w:t>- Đ/c Duế làm việc tại BHXH huyện</w:t>
            </w:r>
          </w:p>
          <w:p w:rsidR="00DD10AB" w:rsidRDefault="00DD10AB">
            <w:pPr>
              <w:autoSpaceDE w:val="0"/>
              <w:autoSpaceDN w:val="0"/>
              <w:adjustRightInd w:val="0"/>
              <w:spacing w:before="60" w:line="256" w:lineRule="auto"/>
              <w:jc w:val="both"/>
              <w:rPr>
                <w:bCs/>
                <w:color w:val="000000" w:themeColor="text1"/>
              </w:rPr>
            </w:pPr>
            <w:r>
              <w:rPr>
                <w:bCs/>
                <w:color w:val="000000" w:themeColor="text1"/>
              </w:rPr>
              <w:t>- Đ/c Hồng làm việc với các ngành về phân bổ vốn Chương trình MTQG giảm nghèo bền vững tại Phòng họp</w:t>
            </w:r>
          </w:p>
          <w:p w:rsidR="00DD10AB" w:rsidRDefault="00DD10AB">
            <w:pPr>
              <w:autoSpaceDE w:val="0"/>
              <w:autoSpaceDN w:val="0"/>
              <w:adjustRightInd w:val="0"/>
              <w:spacing w:before="60" w:line="256" w:lineRule="auto"/>
              <w:jc w:val="both"/>
              <w:rPr>
                <w:bCs/>
                <w:color w:val="000000" w:themeColor="text1"/>
              </w:rPr>
            </w:pPr>
            <w:r>
              <w:rPr>
                <w:bCs/>
                <w:color w:val="000000" w:themeColor="text1"/>
              </w:rPr>
              <w:t>- Đ/c Trung dự họp tại UBND tỉnh về rà soát danh mục các dự án đầu tư “Xây dựng cơ sở dịch vụ hậu cần nghề cá”</w:t>
            </w:r>
          </w:p>
        </w:tc>
      </w:tr>
      <w:tr w:rsidR="00DD10AB" w:rsidTr="00DD10AB">
        <w:trPr>
          <w:trHeight w:val="29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rPr>
            </w:pPr>
            <w:r>
              <w:rPr>
                <w:b/>
                <w:color w:val="000000" w:themeColor="text1"/>
                <w:spacing w:val="-8"/>
              </w:rPr>
              <w:t>T. Năm</w:t>
            </w:r>
          </w:p>
          <w:p w:rsidR="00DD10AB" w:rsidRDefault="00DD10AB">
            <w:pPr>
              <w:spacing w:line="252" w:lineRule="auto"/>
              <w:jc w:val="center"/>
              <w:rPr>
                <w:b/>
                <w:color w:val="000000" w:themeColor="text1"/>
                <w:spacing w:val="-8"/>
              </w:rPr>
            </w:pPr>
            <w:r>
              <w:rPr>
                <w:b/>
                <w:color w:val="000000" w:themeColor="text1"/>
                <w:spacing w:val="-8"/>
              </w:rPr>
              <w:t>30/4</w:t>
            </w:r>
          </w:p>
        </w:tc>
        <w:tc>
          <w:tcPr>
            <w:tcW w:w="1168" w:type="dxa"/>
            <w:tcBorders>
              <w:top w:val="single" w:sz="4" w:space="0" w:color="auto"/>
              <w:left w:val="single" w:sz="4" w:space="0" w:color="auto"/>
              <w:bottom w:val="nil"/>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DD10AB" w:rsidRDefault="00DD10AB">
            <w:pPr>
              <w:autoSpaceDE w:val="0"/>
              <w:autoSpaceDN w:val="0"/>
              <w:adjustRightInd w:val="0"/>
              <w:spacing w:before="60" w:line="256" w:lineRule="auto"/>
              <w:jc w:val="both"/>
              <w:rPr>
                <w:color w:val="000000" w:themeColor="text1"/>
                <w:spacing w:val="-6"/>
              </w:rPr>
            </w:pPr>
            <w:r>
              <w:rPr>
                <w:color w:val="000000" w:themeColor="text1"/>
                <w:spacing w:val="-6"/>
              </w:rPr>
              <w:t>- Nghỉ Lễ 30/4: Ngày Giải phóng Miền Nam thống nhất Đất nước</w:t>
            </w:r>
          </w:p>
        </w:tc>
      </w:tr>
      <w:tr w:rsidR="00DD10AB" w:rsidTr="00DD10AB">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DD10AB" w:rsidRDefault="00DD10AB">
            <w:pPr>
              <w:spacing w:before="60" w:line="256" w:lineRule="auto"/>
              <w:ind w:hanging="108"/>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DD10AB" w:rsidRDefault="00DD10AB">
            <w:pPr>
              <w:autoSpaceDE w:val="0"/>
              <w:autoSpaceDN w:val="0"/>
              <w:adjustRightInd w:val="0"/>
              <w:spacing w:before="60" w:line="256" w:lineRule="auto"/>
              <w:jc w:val="both"/>
              <w:rPr>
                <w:color w:val="000000" w:themeColor="text1"/>
                <w:spacing w:val="-6"/>
              </w:rPr>
            </w:pPr>
          </w:p>
        </w:tc>
      </w:tr>
      <w:tr w:rsidR="00DD10AB" w:rsidTr="00DD10AB">
        <w:trPr>
          <w:trHeight w:val="29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rPr>
            </w:pPr>
            <w:r>
              <w:rPr>
                <w:b/>
                <w:color w:val="000000" w:themeColor="text1"/>
                <w:spacing w:val="-8"/>
              </w:rPr>
              <w:t>T. Sáu</w:t>
            </w:r>
          </w:p>
          <w:p w:rsidR="00DD10AB" w:rsidRDefault="00DD10AB">
            <w:pPr>
              <w:spacing w:line="252" w:lineRule="auto"/>
              <w:jc w:val="center"/>
              <w:rPr>
                <w:b/>
                <w:color w:val="000000" w:themeColor="text1"/>
                <w:spacing w:val="-8"/>
              </w:rPr>
            </w:pPr>
            <w:r>
              <w:rPr>
                <w:b/>
                <w:color w:val="000000" w:themeColor="text1"/>
                <w:spacing w:val="-8"/>
              </w:rPr>
              <w:t>01/5</w:t>
            </w:r>
          </w:p>
        </w:tc>
        <w:tc>
          <w:tcPr>
            <w:tcW w:w="1168" w:type="dxa"/>
            <w:tcBorders>
              <w:top w:val="single" w:sz="4" w:space="0" w:color="auto"/>
              <w:left w:val="single" w:sz="4" w:space="0" w:color="auto"/>
              <w:bottom w:val="nil"/>
              <w:right w:val="nil"/>
            </w:tcBorders>
            <w:hideMark/>
          </w:tcPr>
          <w:p w:rsidR="00DD10AB" w:rsidRDefault="00DD10AB">
            <w:pPr>
              <w:spacing w:before="60" w:line="256" w:lineRule="auto"/>
              <w:ind w:hanging="102"/>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DD10AB" w:rsidRDefault="00DD10AB">
            <w:pPr>
              <w:autoSpaceDE w:val="0"/>
              <w:autoSpaceDN w:val="0"/>
              <w:adjustRightInd w:val="0"/>
              <w:spacing w:before="60" w:line="256" w:lineRule="auto"/>
              <w:jc w:val="both"/>
              <w:rPr>
                <w:bCs/>
                <w:color w:val="000000" w:themeColor="text1"/>
              </w:rPr>
            </w:pPr>
            <w:r>
              <w:rPr>
                <w:bCs/>
                <w:color w:val="000000" w:themeColor="text1"/>
              </w:rPr>
              <w:t>- Nghỉ Lễ 01/5: Ngày Quốc tế Lao động</w:t>
            </w:r>
          </w:p>
        </w:tc>
      </w:tr>
      <w:tr w:rsidR="00DD10AB" w:rsidTr="00DD10AB">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nil"/>
              <w:right w:val="nil"/>
            </w:tcBorders>
          </w:tcPr>
          <w:p w:rsidR="00DD10AB" w:rsidRDefault="00DD10AB">
            <w:pPr>
              <w:spacing w:before="60" w:line="256" w:lineRule="auto"/>
              <w:ind w:hanging="102"/>
              <w:rPr>
                <w:b/>
                <w:i/>
                <w:color w:val="000000" w:themeColor="text1"/>
                <w:spacing w:val="-8"/>
              </w:rPr>
            </w:pPr>
          </w:p>
        </w:tc>
        <w:tc>
          <w:tcPr>
            <w:tcW w:w="8221" w:type="dxa"/>
            <w:tcBorders>
              <w:top w:val="nil"/>
              <w:left w:val="nil"/>
              <w:bottom w:val="nil"/>
              <w:right w:val="single" w:sz="4" w:space="0" w:color="auto"/>
            </w:tcBorders>
            <w:shd w:val="clear" w:color="auto" w:fill="FFFFFF"/>
          </w:tcPr>
          <w:p w:rsidR="00DD10AB" w:rsidRDefault="00DD10AB">
            <w:pPr>
              <w:autoSpaceDE w:val="0"/>
              <w:autoSpaceDN w:val="0"/>
              <w:adjustRightInd w:val="0"/>
              <w:spacing w:before="60" w:line="256" w:lineRule="auto"/>
              <w:jc w:val="both"/>
              <w:rPr>
                <w:bCs/>
                <w:color w:val="000000" w:themeColor="text1"/>
              </w:rPr>
            </w:pPr>
          </w:p>
        </w:tc>
      </w:tr>
      <w:tr w:rsidR="00DD10AB" w:rsidTr="00DD10AB">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rPr>
            </w:pPr>
            <w:r>
              <w:rPr>
                <w:b/>
                <w:color w:val="000000" w:themeColor="text1"/>
                <w:spacing w:val="-8"/>
              </w:rPr>
              <w:t>T. Bảy</w:t>
            </w:r>
          </w:p>
          <w:p w:rsidR="00DD10AB" w:rsidRDefault="00DD10AB">
            <w:pPr>
              <w:spacing w:line="252" w:lineRule="auto"/>
              <w:jc w:val="center"/>
              <w:rPr>
                <w:b/>
                <w:color w:val="000000" w:themeColor="text1"/>
                <w:spacing w:val="-8"/>
              </w:rPr>
            </w:pPr>
            <w:r>
              <w:rPr>
                <w:b/>
                <w:color w:val="000000" w:themeColor="text1"/>
                <w:spacing w:val="-8"/>
              </w:rPr>
              <w:t>02/5</w:t>
            </w:r>
          </w:p>
        </w:tc>
        <w:tc>
          <w:tcPr>
            <w:tcW w:w="1168" w:type="dxa"/>
            <w:tcBorders>
              <w:top w:val="single" w:sz="4" w:space="0" w:color="auto"/>
              <w:left w:val="single" w:sz="4" w:space="0" w:color="auto"/>
              <w:bottom w:val="nil"/>
              <w:right w:val="nil"/>
            </w:tcBorders>
            <w:hideMark/>
          </w:tcPr>
          <w:p w:rsidR="00DD10AB" w:rsidRDefault="00DD10AB">
            <w:pPr>
              <w:spacing w:before="60" w:line="256" w:lineRule="auto"/>
              <w:ind w:left="-96"/>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DD10AB" w:rsidRDefault="00DD10AB">
            <w:pPr>
              <w:spacing w:before="60" w:line="256" w:lineRule="auto"/>
              <w:jc w:val="both"/>
              <w:rPr>
                <w:bCs/>
                <w:color w:val="000000" w:themeColor="text1"/>
              </w:rPr>
            </w:pPr>
            <w:r>
              <w:rPr>
                <w:bCs/>
                <w:color w:val="000000" w:themeColor="text1"/>
              </w:rPr>
              <w:t>- Đ/c Tứ trực Văn Phòng</w:t>
            </w:r>
          </w:p>
        </w:tc>
      </w:tr>
      <w:tr w:rsidR="00DD10AB" w:rsidTr="00DD10AB">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DD10AB" w:rsidRDefault="00DD10AB">
            <w:pPr>
              <w:spacing w:before="60" w:line="256" w:lineRule="auto"/>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DD10AB" w:rsidRDefault="00DD10AB">
            <w:pPr>
              <w:spacing w:before="60" w:line="256" w:lineRule="auto"/>
              <w:jc w:val="both"/>
              <w:rPr>
                <w:bCs/>
                <w:color w:val="000000" w:themeColor="text1"/>
              </w:rPr>
            </w:pPr>
          </w:p>
        </w:tc>
      </w:tr>
      <w:tr w:rsidR="00DD10AB" w:rsidTr="00DD10AB">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2" w:lineRule="auto"/>
              <w:jc w:val="center"/>
              <w:rPr>
                <w:b/>
                <w:color w:val="000000" w:themeColor="text1"/>
                <w:spacing w:val="-8"/>
              </w:rPr>
            </w:pPr>
            <w:r>
              <w:rPr>
                <w:b/>
                <w:color w:val="000000" w:themeColor="text1"/>
                <w:spacing w:val="-8"/>
              </w:rPr>
              <w:t>C. Nhật</w:t>
            </w:r>
          </w:p>
          <w:p w:rsidR="00DD10AB" w:rsidRDefault="00DD10AB">
            <w:pPr>
              <w:spacing w:line="252" w:lineRule="auto"/>
              <w:jc w:val="center"/>
              <w:rPr>
                <w:b/>
                <w:color w:val="000000" w:themeColor="text1"/>
                <w:spacing w:val="-8"/>
              </w:rPr>
            </w:pPr>
            <w:r>
              <w:rPr>
                <w:b/>
                <w:color w:val="000000" w:themeColor="text1"/>
                <w:spacing w:val="-8"/>
              </w:rPr>
              <w:t>03/5</w:t>
            </w:r>
          </w:p>
        </w:tc>
        <w:tc>
          <w:tcPr>
            <w:tcW w:w="1168" w:type="dxa"/>
            <w:tcBorders>
              <w:top w:val="single" w:sz="4" w:space="0" w:color="auto"/>
              <w:left w:val="single" w:sz="4" w:space="0" w:color="auto"/>
              <w:bottom w:val="nil"/>
              <w:right w:val="nil"/>
            </w:tcBorders>
            <w:hideMark/>
          </w:tcPr>
          <w:p w:rsidR="00DD10AB" w:rsidRDefault="00DD10AB">
            <w:pPr>
              <w:spacing w:before="60" w:line="256" w:lineRule="auto"/>
              <w:ind w:hanging="108"/>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DD10AB" w:rsidRDefault="00DD10AB">
            <w:pPr>
              <w:spacing w:before="60" w:line="256" w:lineRule="auto"/>
              <w:jc w:val="both"/>
              <w:rPr>
                <w:bCs/>
                <w:color w:val="000000" w:themeColor="text1"/>
              </w:rPr>
            </w:pPr>
            <w:r>
              <w:rPr>
                <w:bCs/>
                <w:color w:val="000000" w:themeColor="text1"/>
              </w:rPr>
              <w:t>- Đ/c Hà trực Văn phòng</w:t>
            </w:r>
          </w:p>
        </w:tc>
      </w:tr>
      <w:tr w:rsidR="00DD10AB" w:rsidTr="00DD10AB">
        <w:tc>
          <w:tcPr>
            <w:tcW w:w="0" w:type="auto"/>
            <w:vMerge/>
            <w:tcBorders>
              <w:top w:val="single" w:sz="4" w:space="0" w:color="auto"/>
              <w:left w:val="single" w:sz="4" w:space="0" w:color="auto"/>
              <w:bottom w:val="single" w:sz="4" w:space="0" w:color="auto"/>
              <w:right w:val="single" w:sz="4" w:space="0" w:color="auto"/>
            </w:tcBorders>
            <w:vAlign w:val="center"/>
            <w:hideMark/>
          </w:tcPr>
          <w:p w:rsidR="00DD10AB" w:rsidRDefault="00DD10A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DD10AB" w:rsidRDefault="00DD10AB">
            <w:pPr>
              <w:spacing w:before="60" w:line="256" w:lineRule="auto"/>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DD10AB" w:rsidRDefault="00DD10AB">
            <w:pPr>
              <w:spacing w:before="60" w:line="256" w:lineRule="auto"/>
              <w:jc w:val="both"/>
              <w:rPr>
                <w:bCs/>
                <w:color w:val="000000" w:themeColor="text1"/>
              </w:rPr>
            </w:pPr>
          </w:p>
        </w:tc>
      </w:tr>
    </w:tbl>
    <w:p w:rsidR="00DD10AB" w:rsidRDefault="00DD10AB" w:rsidP="00DD10AB">
      <w:pPr>
        <w:rPr>
          <w:b/>
          <w:color w:val="000000" w:themeColor="text1"/>
          <w:sz w:val="34"/>
          <w:szCs w:val="26"/>
        </w:rPr>
      </w:pPr>
      <w:r>
        <w:rPr>
          <w:b/>
          <w:color w:val="000000" w:themeColor="text1"/>
          <w:sz w:val="30"/>
          <w:szCs w:val="26"/>
        </w:rPr>
        <w:t xml:space="preserve"> </w:t>
      </w:r>
      <w:r>
        <w:rPr>
          <w:b/>
          <w:color w:val="000000" w:themeColor="text1"/>
          <w:sz w:val="30"/>
          <w:szCs w:val="26"/>
        </w:rPr>
        <w:tab/>
      </w:r>
      <w:r>
        <w:rPr>
          <w:b/>
          <w:color w:val="000000" w:themeColor="text1"/>
          <w:sz w:val="30"/>
          <w:szCs w:val="26"/>
        </w:rPr>
        <w:tab/>
      </w:r>
      <w:r>
        <w:rPr>
          <w:b/>
          <w:color w:val="000000" w:themeColor="text1"/>
          <w:sz w:val="26"/>
          <w:szCs w:val="26"/>
        </w:rPr>
        <w:t xml:space="preserve">     VĂN PHÒNG HĐND VÀ UBND HUYỆN</w:t>
      </w:r>
      <w:bookmarkStart w:id="0" w:name="_GoBack"/>
      <w:bookmarkEnd w:id="0"/>
    </w:p>
    <w:sectPr w:rsidR="00DD10AB" w:rsidSect="00536862">
      <w:pgSz w:w="11907" w:h="16840" w:code="9"/>
      <w:pgMar w:top="567" w:right="964" w:bottom="56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AB"/>
    <w:rsid w:val="00536862"/>
    <w:rsid w:val="005F6872"/>
    <w:rsid w:val="00D43B18"/>
    <w:rsid w:val="00DD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BFE7"/>
  <w15:chartTrackingRefBased/>
  <w15:docId w15:val="{387638E7-2C5E-44B0-8748-1F422AB0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0A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64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2020-04-27T09:44:00Z</dcterms:created>
  <dcterms:modified xsi:type="dcterms:W3CDTF">2020-04-28T00:47:00Z</dcterms:modified>
</cp:coreProperties>
</file>