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83" w:rsidRDefault="00846183" w:rsidP="00846183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CHƯƠNG TRÌNH CÔNG TÁC TRONG TUẦN</w:t>
      </w:r>
    </w:p>
    <w:p w:rsidR="00846183" w:rsidRPr="00C608EE" w:rsidRDefault="00846183" w:rsidP="00C608EE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15/3/2021 đến ngày 21/3/2021)</w:t>
      </w:r>
    </w:p>
    <w:p w:rsidR="00846183" w:rsidRDefault="00846183" w:rsidP="00846183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134"/>
        <w:gridCol w:w="8080"/>
      </w:tblGrid>
      <w:tr w:rsidR="00846183" w:rsidTr="00846183">
        <w:trPr>
          <w:trHeight w:val="43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 w:rsidP="0013705C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:rsidR="00846183" w:rsidRDefault="00846183" w:rsidP="0013705C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 w:rsidP="0013705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846183" w:rsidTr="00846183">
        <w:trPr>
          <w:trHeight w:val="338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 xml:space="preserve">T. Hai </w:t>
            </w:r>
          </w:p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15/3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1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4"/>
                <w:sz w:val="27"/>
                <w:szCs w:val="27"/>
              </w:rPr>
              <w:t>- 8h30: Thường trực HĐND, đ/c Thủy họp thẩm tra của Ban Pháp chế tại Hội trường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Đ/c Hồng làm việc với các ngành, địa phương liên quan về công tác chuẩn bị </w:t>
            </w:r>
            <w:r>
              <w:rPr>
                <w:color w:val="000000" w:themeColor="text1"/>
                <w:sz w:val="27"/>
                <w:szCs w:val="27"/>
              </w:rPr>
              <w:t xml:space="preserve">Lễ truy tặng Huân Chương </w:t>
            </w:r>
            <w:r w:rsidR="004859C3">
              <w:rPr>
                <w:color w:val="000000" w:themeColor="text1"/>
                <w:sz w:val="27"/>
                <w:szCs w:val="27"/>
              </w:rPr>
              <w:t xml:space="preserve">Lao động </w:t>
            </w:r>
            <w:r>
              <w:rPr>
                <w:color w:val="000000" w:themeColor="text1"/>
                <w:sz w:val="27"/>
                <w:szCs w:val="27"/>
              </w:rPr>
              <w:t>hạng Ba và Trao Bằng Tổ quốc ghi công Liệt sĩ Phan Thanh Miên tại Phòng họp</w:t>
            </w:r>
          </w:p>
        </w:tc>
      </w:tr>
      <w:tr w:rsidR="00846183" w:rsidTr="00846183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- 14h: Đ/c Minh giảng bài tại Trung tâm chính trị huyện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Thủy dự họp Hội đồng thẩm định chủ trương chuyển mục đích sử dụng rừng sang mục đích khác tại UBND tỉnh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Hồng làm việc tại Hưng Trạch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- 14h30: Đ/c Duế, đ/c Trung họp thẩm tra của Ban KT-XH tại Phòng họp</w:t>
            </w:r>
          </w:p>
        </w:tc>
      </w:tr>
      <w:tr w:rsidR="00846183" w:rsidTr="00846183">
        <w:trPr>
          <w:trHeight w:val="375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16/3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- 8h: Đ/c Minh làm việc tại Sở Nội vụ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2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2"/>
                <w:sz w:val="27"/>
                <w:szCs w:val="27"/>
              </w:rPr>
              <w:t>- Đ/c Thủy làm việc với Ban Quản lý dự án FMCR và các ngành, địa phương liên quan tại Phòng họp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1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4"/>
                <w:sz w:val="27"/>
                <w:szCs w:val="27"/>
              </w:rPr>
              <w:t>- Đ/c Hồng làm việc tại thị trấn Hoàn Lão về xây dựng Trường đạt chuẩn quốc gia</w:t>
            </w:r>
          </w:p>
          <w:p w:rsidR="00846183" w:rsidRDefault="00846183" w:rsidP="00C608EE">
            <w:pPr>
              <w:jc w:val="both"/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</w:pPr>
            <w:r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  <w:t>(ĐDLĐ các ngành: GD-ĐT, TC-KH, TN-MT, KT-HT, BQLDA cùng dự)</w:t>
            </w:r>
          </w:p>
        </w:tc>
      </w:tr>
      <w:tr w:rsidR="00846183" w:rsidTr="0084618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 xml:space="preserve">- 14h: Đ/c Thủy dự làm việc tại Đảng ủy xã Cự Nẫm với Đoàn công tác của đồng chí Bí thư Huyện ủy 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>- Đ/c Hồng làm việc tại xã Xuân Trạch về xây dựng Trường đạt chuẩn quốc gia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  <w:t>(ĐDLĐ các ngành: GD-ĐT, TC-KH, TN-MT, KT-HT, BQLDA cùng dự)</w:t>
            </w:r>
          </w:p>
        </w:tc>
      </w:tr>
      <w:tr w:rsidR="00846183" w:rsidTr="00846183">
        <w:trPr>
          <w:trHeight w:val="33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846183" w:rsidRDefault="0084618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17/3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>- 8h: Đ/c Thủy làm việc tại Đại Trạch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>- Đ/c Hồng làm việc tại Bắc Trạch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pacing w:val="-4"/>
              </w:rPr>
              <w:t>- Đ/c Trung dự họp Ban chỉ đạo GPMB Trung tâm điện lực Quảng Trạch và GPMB  đường dây 500 Kv mạch 3 tại UBND tỉnh</w:t>
            </w:r>
          </w:p>
        </w:tc>
      </w:tr>
      <w:tr w:rsidR="00846183" w:rsidTr="0084618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6183" w:rsidRPr="00302F77" w:rsidRDefault="00846183" w:rsidP="00C608EE">
            <w:pPr>
              <w:jc w:val="both"/>
              <w:rPr>
                <w:bCs/>
                <w:color w:val="000000" w:themeColor="text1"/>
                <w:spacing w:val="-12"/>
                <w:sz w:val="27"/>
                <w:szCs w:val="27"/>
              </w:rPr>
            </w:pPr>
            <w:r w:rsidRPr="00302F77">
              <w:rPr>
                <w:color w:val="000000" w:themeColor="text1"/>
                <w:spacing w:val="-12"/>
                <w:sz w:val="27"/>
                <w:szCs w:val="27"/>
              </w:rPr>
              <w:t xml:space="preserve">- 15h: Lãnh đạo UBND huyện, đ/c Minh dự Lễ truy tặng Huân Chương </w:t>
            </w:r>
            <w:r w:rsidR="00302F77" w:rsidRPr="00302F77">
              <w:rPr>
                <w:color w:val="000000" w:themeColor="text1"/>
                <w:spacing w:val="-12"/>
                <w:sz w:val="27"/>
                <w:szCs w:val="27"/>
              </w:rPr>
              <w:t xml:space="preserve">Lao động </w:t>
            </w:r>
            <w:r w:rsidRPr="00302F77">
              <w:rPr>
                <w:color w:val="000000" w:themeColor="text1"/>
                <w:spacing w:val="-12"/>
                <w:sz w:val="27"/>
                <w:szCs w:val="27"/>
              </w:rPr>
              <w:t>hạng Ba và Trao Bằng Tổ quốc ghi công Liệt sĩ Phan Thanh Miên tại Bắc Trạch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4"/>
                <w:sz w:val="27"/>
                <w:szCs w:val="27"/>
              </w:rPr>
              <w:t>- Đ/c Duế kiểm tra công tác chuẩn bị cho kỳ họp thứ 18</w:t>
            </w:r>
          </w:p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color w:val="000000" w:themeColor="text1"/>
                <w:sz w:val="26"/>
                <w:szCs w:val="26"/>
              </w:rPr>
              <w:t>- 14h: Đ/c Trung dự Hội nghị triển khai Kế hoạch số 118/KH-UBND ngày 22/01/2021 của UBND tỉnh thực hiện Chương trình hành động số 03-CTr/TU ngày 09/12/2020 của BCH Đảng bộ tỉnh về đẩy mạnh cải cách hành chính và nâng cao năng lực cạnh tranh cấp tỉnh, giai đoạn 2021-2025 tại tỉnh</w:t>
            </w:r>
          </w:p>
        </w:tc>
      </w:tr>
      <w:tr w:rsidR="00846183" w:rsidTr="00846183">
        <w:trPr>
          <w:trHeight w:val="333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18/3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bCs/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 xml:space="preserve">- 8h: Đ/c Hồng làm việc tại xã Phúc Trạch về xây dựng Trường đạt chuẩn quốc gia </w:t>
            </w:r>
            <w:r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  <w:t>(ĐDLĐ các ngành: GD-ĐT, TC-KH, TN-MT, KT-HT, BQLDA cùng dự)</w:t>
            </w:r>
          </w:p>
        </w:tc>
      </w:tr>
      <w:tr w:rsidR="00846183" w:rsidTr="00846183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color w:val="000000" w:themeColor="text1"/>
                <w:spacing w:val="-4"/>
                <w:sz w:val="27"/>
                <w:szCs w:val="27"/>
              </w:rPr>
            </w:pPr>
            <w:r>
              <w:rPr>
                <w:color w:val="000000" w:themeColor="text1"/>
                <w:spacing w:val="-4"/>
                <w:sz w:val="27"/>
                <w:szCs w:val="27"/>
              </w:rPr>
              <w:t>- 13h30: Thường trực HĐND, lãnh đạo UBND huyện dự kỳ họp thứ 18 HĐND huyện nhiệm kỳ 2016-2021 tại Trung tâm VH</w:t>
            </w:r>
          </w:p>
        </w:tc>
      </w:tr>
      <w:tr w:rsidR="00846183" w:rsidTr="00846183">
        <w:trPr>
          <w:trHeight w:val="352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19/3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Đ/c Thủy làm việc tại Tân Trạch và Thượng Trạch </w:t>
            </w:r>
            <w:r>
              <w:rPr>
                <w:bCs/>
                <w:i/>
                <w:color w:val="000000" w:themeColor="text1"/>
                <w:sz w:val="27"/>
                <w:szCs w:val="27"/>
              </w:rPr>
              <w:t>(Đại diện lãnh đạo các ngành: NN&amp;PTNT, Dân tộc, VP cùng dự)</w:t>
            </w:r>
          </w:p>
        </w:tc>
      </w:tr>
      <w:tr w:rsidR="00846183" w:rsidTr="00846183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 xml:space="preserve">Sáng: 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bCs/>
                <w:i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- 8h: Đ/c Hồng làm việc tại xã Cự Nẫm về xây dựng Trường đạt chuẩn quốc gia </w:t>
            </w:r>
            <w:r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  <w:t>(ĐDLĐ các ngành: GD-ĐT, TC-KH, TN-MT, KT-HT, BQLDA cùng dự)</w:t>
            </w:r>
          </w:p>
        </w:tc>
      </w:tr>
      <w:tr w:rsidR="00846183" w:rsidTr="00846183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Chiều: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outlineLvl w:val="0"/>
              <w:rPr>
                <w:bCs/>
                <w:color w:val="000000" w:themeColor="text1"/>
                <w:spacing w:val="-10"/>
                <w:sz w:val="27"/>
                <w:szCs w:val="27"/>
              </w:rPr>
            </w:pPr>
            <w:r>
              <w:rPr>
                <w:bCs/>
                <w:color w:val="000000" w:themeColor="text1"/>
                <w:spacing w:val="-10"/>
                <w:sz w:val="27"/>
                <w:szCs w:val="27"/>
              </w:rPr>
              <w:t>- 14h: Đ/c Hồng làm tại xã Trung Trạch về xây dựng Trường đạt chuẩn quốc gia</w:t>
            </w:r>
          </w:p>
          <w:p w:rsidR="00846183" w:rsidRDefault="00846183" w:rsidP="00C608EE">
            <w:pPr>
              <w:jc w:val="both"/>
              <w:outlineLvl w:val="0"/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</w:pPr>
            <w:r>
              <w:rPr>
                <w:bCs/>
                <w:i/>
                <w:color w:val="000000" w:themeColor="text1"/>
                <w:spacing w:val="-14"/>
                <w:sz w:val="27"/>
                <w:szCs w:val="27"/>
              </w:rPr>
              <w:t>(ĐDLĐ các ngành: GD-ĐT, TC-KH, TN-MT, KT-HT, BQLDA cùng dự)</w:t>
            </w:r>
          </w:p>
          <w:p w:rsidR="00846183" w:rsidRDefault="00846183" w:rsidP="00C608EE">
            <w:pPr>
              <w:jc w:val="both"/>
              <w:outlineLvl w:val="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 Đ/c Duế dự họp HĐND thị trấn Hoàn Lão</w:t>
            </w:r>
          </w:p>
          <w:p w:rsidR="00846183" w:rsidRPr="0013705C" w:rsidRDefault="00846183" w:rsidP="0013705C">
            <w:pPr>
              <w:jc w:val="both"/>
              <w:outlineLvl w:val="0"/>
              <w:rPr>
                <w:bCs/>
                <w:color w:val="000000" w:themeColor="text1"/>
                <w:spacing w:val="-20"/>
                <w:sz w:val="26"/>
                <w:szCs w:val="26"/>
              </w:rPr>
            </w:pPr>
            <w:r w:rsidRPr="0013705C">
              <w:rPr>
                <w:bCs/>
                <w:color w:val="000000" w:themeColor="text1"/>
                <w:spacing w:val="-20"/>
                <w:sz w:val="26"/>
                <w:szCs w:val="26"/>
              </w:rPr>
              <w:t>- Đ/c Trung làm việc v</w:t>
            </w:r>
            <w:r w:rsidR="0013705C" w:rsidRPr="0013705C">
              <w:rPr>
                <w:bCs/>
                <w:color w:val="000000" w:themeColor="text1"/>
                <w:spacing w:val="-20"/>
                <w:sz w:val="26"/>
                <w:szCs w:val="26"/>
              </w:rPr>
              <w:t xml:space="preserve">ới BQL các công trình công cộng, </w:t>
            </w:r>
            <w:r w:rsidRPr="0013705C">
              <w:rPr>
                <w:bCs/>
                <w:color w:val="000000" w:themeColor="text1"/>
                <w:spacing w:val="-20"/>
                <w:sz w:val="26"/>
                <w:szCs w:val="26"/>
              </w:rPr>
              <w:t>các ngành liên quan tại Phòng họp</w:t>
            </w:r>
          </w:p>
        </w:tc>
      </w:tr>
      <w:tr w:rsidR="00846183" w:rsidTr="00846183">
        <w:trPr>
          <w:trHeight w:val="321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846183" w:rsidRDefault="0084618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20/3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 Trực Văn phòng (đ/c Hải Hà)</w:t>
            </w:r>
          </w:p>
        </w:tc>
      </w:tr>
      <w:tr w:rsidR="00846183" w:rsidTr="00846183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6183" w:rsidRDefault="00846183">
            <w:pPr>
              <w:spacing w:before="60"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83" w:rsidRDefault="00846183" w:rsidP="00C608E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</w:p>
        </w:tc>
      </w:tr>
      <w:tr w:rsidR="00846183" w:rsidTr="00846183">
        <w:trPr>
          <w:trHeight w:val="96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846183" w:rsidRDefault="008461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  <w:lang w:val="vi-VN"/>
              </w:rPr>
              <w:t>21/3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46183" w:rsidRDefault="00846183">
            <w:pPr>
              <w:spacing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  <w:r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46183" w:rsidRDefault="00846183" w:rsidP="00C608EE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- Trực Văn phòng (đ/c Hải Hà) </w:t>
            </w:r>
          </w:p>
        </w:tc>
      </w:tr>
      <w:tr w:rsidR="00846183" w:rsidTr="008461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183" w:rsidRDefault="00846183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6183" w:rsidRDefault="00846183">
            <w:pPr>
              <w:spacing w:line="256" w:lineRule="auto"/>
              <w:ind w:hanging="74"/>
              <w:rPr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183" w:rsidRDefault="00846183" w:rsidP="00C608EE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846183" w:rsidRPr="0013705C" w:rsidRDefault="00846183" w:rsidP="0013705C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</w:p>
    <w:p w:rsidR="00E05DF1" w:rsidRPr="00E05DF1" w:rsidRDefault="00846183" w:rsidP="00846183">
      <w:pPr>
        <w:tabs>
          <w:tab w:val="left" w:pos="7962"/>
        </w:tabs>
        <w:ind w:left="4320"/>
        <w:jc w:val="center"/>
        <w:rPr>
          <w:b/>
          <w:color w:val="000000" w:themeColor="text1"/>
          <w:sz w:val="10"/>
          <w:szCs w:val="24"/>
        </w:rPr>
      </w:pPr>
      <w:r w:rsidRPr="00E05DF1">
        <w:rPr>
          <w:b/>
          <w:color w:val="000000" w:themeColor="text1"/>
          <w:sz w:val="10"/>
          <w:szCs w:val="24"/>
        </w:rPr>
        <w:t xml:space="preserve">         </w:t>
      </w:r>
    </w:p>
    <w:p w:rsidR="00846183" w:rsidRDefault="00846183" w:rsidP="00E20459">
      <w:pPr>
        <w:tabs>
          <w:tab w:val="left" w:pos="7962"/>
        </w:tabs>
        <w:jc w:val="center"/>
        <w:rPr>
          <w:b/>
          <w:color w:val="000000" w:themeColor="text1"/>
          <w:sz w:val="24"/>
          <w:szCs w:val="26"/>
        </w:rPr>
      </w:pP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846183" w:rsidSect="00302F77">
      <w:pgSz w:w="11907" w:h="16840" w:code="9"/>
      <w:pgMar w:top="397" w:right="964" w:bottom="346" w:left="153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83"/>
    <w:rsid w:val="0013705C"/>
    <w:rsid w:val="00302F77"/>
    <w:rsid w:val="004859C3"/>
    <w:rsid w:val="004A060C"/>
    <w:rsid w:val="00564977"/>
    <w:rsid w:val="00846183"/>
    <w:rsid w:val="00895834"/>
    <w:rsid w:val="00C608EE"/>
    <w:rsid w:val="00E05DF1"/>
    <w:rsid w:val="00E2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C524"/>
  <w15:chartTrackingRefBased/>
  <w15:docId w15:val="{300955E6-DBB6-4112-AC31-37C696C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2021-03-15T08:17:00Z</dcterms:created>
  <dcterms:modified xsi:type="dcterms:W3CDTF">2021-03-15T09:04:00Z</dcterms:modified>
</cp:coreProperties>
</file>